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08F9" w14:textId="4C5C2ABC" w:rsidR="000E781E" w:rsidRDefault="000E781E" w:rsidP="0055222A">
      <w:pPr>
        <w:jc w:val="center"/>
        <w:rPr>
          <w:b/>
          <w:sz w:val="44"/>
          <w:szCs w:val="44"/>
        </w:rPr>
      </w:pPr>
      <w:r>
        <w:rPr>
          <w:noProof/>
        </w:rPr>
        <w:drawing>
          <wp:inline distT="0" distB="0" distL="0" distR="0" wp14:anchorId="1C53853A" wp14:editId="4C18FE76">
            <wp:extent cx="877186" cy="754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0123" cy="756906"/>
                    </a:xfrm>
                    <a:prstGeom prst="rect">
                      <a:avLst/>
                    </a:prstGeom>
                    <a:noFill/>
                    <a:ln>
                      <a:noFill/>
                    </a:ln>
                  </pic:spPr>
                </pic:pic>
              </a:graphicData>
            </a:graphic>
          </wp:inline>
        </w:drawing>
      </w:r>
    </w:p>
    <w:p w14:paraId="2D441030" w14:textId="1EC47F01" w:rsidR="006422A0" w:rsidRDefault="006422A0" w:rsidP="001B33CC">
      <w:pPr>
        <w:spacing w:after="0"/>
        <w:jc w:val="center"/>
        <w:rPr>
          <w:b/>
        </w:rPr>
      </w:pPr>
      <w:r w:rsidRPr="006422A0">
        <w:rPr>
          <w:b/>
          <w:sz w:val="44"/>
          <w:szCs w:val="44"/>
        </w:rPr>
        <w:t>Automotive Collision Technology Technician</w:t>
      </w:r>
    </w:p>
    <w:p w14:paraId="174DAB57" w14:textId="77777777" w:rsidR="001B33CC" w:rsidRDefault="006422A0" w:rsidP="00B10D52">
      <w:pPr>
        <w:spacing w:after="0" w:line="240" w:lineRule="auto"/>
        <w:jc w:val="center"/>
        <w:rPr>
          <w:b/>
        </w:rPr>
      </w:pPr>
      <w:r>
        <w:rPr>
          <w:b/>
        </w:rPr>
        <w:t>T401300 / 1400</w:t>
      </w:r>
      <w:r w:rsidR="007E6621">
        <w:rPr>
          <w:b/>
        </w:rPr>
        <w:t xml:space="preserve"> Hours</w:t>
      </w:r>
    </w:p>
    <w:p w14:paraId="254D83F3" w14:textId="0E5117F2" w:rsidR="007E6621" w:rsidRDefault="007E6621" w:rsidP="00B10D52">
      <w:pPr>
        <w:spacing w:after="0" w:line="240" w:lineRule="auto"/>
        <w:jc w:val="center"/>
      </w:pPr>
      <w:r>
        <w:t xml:space="preserve">Mr. </w:t>
      </w:r>
      <w:r w:rsidR="0015133B">
        <w:t xml:space="preserve">Jeff </w:t>
      </w:r>
      <w:r>
        <w:t>McGee 20</w:t>
      </w:r>
      <w:r w:rsidR="00EB7EC3">
        <w:t>2</w:t>
      </w:r>
      <w:r w:rsidR="00300826">
        <w:t>5-26</w:t>
      </w:r>
    </w:p>
    <w:p w14:paraId="5E2C7A82" w14:textId="316F56ED" w:rsidR="00B10D52" w:rsidRDefault="00F27A0E" w:rsidP="00B10D52">
      <w:pPr>
        <w:spacing w:after="0" w:line="240" w:lineRule="auto"/>
        <w:jc w:val="center"/>
        <w:rPr>
          <w:b/>
        </w:rPr>
      </w:pPr>
      <w:hyperlink r:id="rId6" w:history="1">
        <w:r w:rsidR="00B10D52" w:rsidRPr="00630F19">
          <w:rPr>
            <w:rStyle w:val="Hyperlink"/>
            <w:b/>
          </w:rPr>
          <w:t>mcgeejl@bay.k12.fl.us</w:t>
        </w:r>
      </w:hyperlink>
      <w:r w:rsidR="00B10D52">
        <w:rPr>
          <w:b/>
        </w:rPr>
        <w:t xml:space="preserve"> / 850-767-5500 ext 212-3406</w:t>
      </w:r>
    </w:p>
    <w:p w14:paraId="3F060A33" w14:textId="16983D96" w:rsidR="00B10D52" w:rsidRDefault="00B10D52" w:rsidP="00B10D52">
      <w:pPr>
        <w:spacing w:after="0" w:line="240" w:lineRule="auto"/>
        <w:jc w:val="center"/>
        <w:rPr>
          <w:b/>
        </w:rPr>
      </w:pPr>
      <w:r>
        <w:rPr>
          <w:b/>
        </w:rPr>
        <w:t>Building 6, Room 606</w:t>
      </w:r>
    </w:p>
    <w:p w14:paraId="217106DB" w14:textId="0820D069" w:rsidR="00B10D52" w:rsidRDefault="00B10D52" w:rsidP="00B10D52">
      <w:pPr>
        <w:spacing w:after="0" w:line="240" w:lineRule="auto"/>
        <w:jc w:val="center"/>
        <w:rPr>
          <w:b/>
        </w:rPr>
      </w:pPr>
    </w:p>
    <w:p w14:paraId="7837E914" w14:textId="07FCD1DA" w:rsidR="00B10D52" w:rsidRPr="00CA482A" w:rsidRDefault="00B10D52" w:rsidP="00B10D52">
      <w:pPr>
        <w:spacing w:after="0" w:line="240" w:lineRule="auto"/>
        <w:rPr>
          <w:b/>
          <w:bCs/>
        </w:rPr>
      </w:pPr>
      <w:r w:rsidRPr="00CA482A">
        <w:rPr>
          <w:b/>
          <w:bCs/>
        </w:rPr>
        <w:t>Instructor’s Office Hours:</w:t>
      </w:r>
      <w:r w:rsidR="00CA482A" w:rsidRPr="00CA482A">
        <w:rPr>
          <w:b/>
          <w:bCs/>
        </w:rPr>
        <w:t xml:space="preserve"> Monday – Friday 7:00am – 12:00pm</w:t>
      </w:r>
    </w:p>
    <w:p w14:paraId="2B1A0D6D" w14:textId="2181CAC4" w:rsidR="00B10D52" w:rsidRPr="00912F4C" w:rsidRDefault="00B10D52" w:rsidP="00B10D52">
      <w:pPr>
        <w:spacing w:after="0" w:line="240" w:lineRule="auto"/>
        <w:rPr>
          <w:b/>
          <w:bCs/>
          <w:highlight w:val="yellow"/>
        </w:rPr>
      </w:pPr>
    </w:p>
    <w:p w14:paraId="1412F01D" w14:textId="762253F2" w:rsidR="00B10D52" w:rsidRDefault="00B10D52" w:rsidP="00B10D52">
      <w:pPr>
        <w:spacing w:after="0" w:line="240" w:lineRule="auto"/>
        <w:rPr>
          <w:b/>
          <w:bCs/>
        </w:rPr>
      </w:pPr>
      <w:r w:rsidRPr="00CA482A">
        <w:rPr>
          <w:b/>
          <w:bCs/>
        </w:rPr>
        <w:t>Program Schedule:</w:t>
      </w:r>
      <w:r w:rsidR="00CA482A" w:rsidRPr="00CA482A">
        <w:rPr>
          <w:b/>
          <w:bCs/>
        </w:rPr>
        <w:t xml:space="preserve"> </w:t>
      </w:r>
      <w:r w:rsidR="0015133B">
        <w:rPr>
          <w:b/>
          <w:bCs/>
        </w:rPr>
        <w:t xml:space="preserve">  </w:t>
      </w:r>
      <w:r w:rsidR="00CA482A" w:rsidRPr="00CA482A">
        <w:rPr>
          <w:b/>
          <w:bCs/>
        </w:rPr>
        <w:t>Monday – Friday 7:</w:t>
      </w:r>
      <w:r w:rsidR="00CA482A">
        <w:rPr>
          <w:b/>
          <w:bCs/>
        </w:rPr>
        <w:t>00</w:t>
      </w:r>
      <w:r w:rsidR="00CA482A" w:rsidRPr="00CA482A">
        <w:rPr>
          <w:b/>
          <w:bCs/>
        </w:rPr>
        <w:t>am – 1</w:t>
      </w:r>
      <w:r w:rsidR="00CA482A">
        <w:rPr>
          <w:b/>
          <w:bCs/>
        </w:rPr>
        <w:t>2:00pm</w:t>
      </w:r>
    </w:p>
    <w:p w14:paraId="6DE7FF3E" w14:textId="2EB1F92B" w:rsidR="00B10D52" w:rsidRPr="00024F63" w:rsidRDefault="00024F63" w:rsidP="00B10D52">
      <w:pPr>
        <w:spacing w:after="0" w:line="240" w:lineRule="auto"/>
        <w:rPr>
          <w:bCs/>
        </w:rPr>
      </w:pPr>
      <w:r w:rsidRPr="00024F63">
        <w:rPr>
          <w:bCs/>
        </w:rPr>
        <w:t>See Canvas Calendar</w:t>
      </w:r>
      <w:r>
        <w:rPr>
          <w:bCs/>
        </w:rPr>
        <w:t xml:space="preserve"> for daily ASE Training </w:t>
      </w:r>
      <w:r w:rsidR="00150E72">
        <w:rPr>
          <w:bCs/>
        </w:rPr>
        <w:t>Lab (</w:t>
      </w:r>
      <w:r>
        <w:rPr>
          <w:bCs/>
        </w:rPr>
        <w:t>on campus) vs hybrid learning (off campus) schedule</w:t>
      </w:r>
    </w:p>
    <w:p w14:paraId="4B4DDFC0" w14:textId="77777777" w:rsidR="00024F63" w:rsidRPr="001B33CC" w:rsidRDefault="00024F63" w:rsidP="00B10D52">
      <w:pPr>
        <w:spacing w:after="0" w:line="240" w:lineRule="auto"/>
        <w:rPr>
          <w:b/>
        </w:rPr>
      </w:pPr>
    </w:p>
    <w:p w14:paraId="0A183CCD" w14:textId="1648EA09" w:rsidR="007E6621" w:rsidRPr="00AD0589" w:rsidRDefault="0015133B" w:rsidP="001B33CC">
      <w:pPr>
        <w:spacing w:after="0"/>
        <w:rPr>
          <w:rFonts w:cstheme="minorHAnsi"/>
          <w:b/>
        </w:rPr>
      </w:pPr>
      <w:r>
        <w:rPr>
          <w:rFonts w:cstheme="minorHAnsi"/>
          <w:b/>
        </w:rPr>
        <w:t xml:space="preserve">Tom P. </w:t>
      </w:r>
      <w:r w:rsidR="007E6621" w:rsidRPr="00AD0589">
        <w:rPr>
          <w:rFonts w:cstheme="minorHAnsi"/>
          <w:b/>
        </w:rPr>
        <w:t>Haney Technical C</w:t>
      </w:r>
      <w:r>
        <w:rPr>
          <w:rFonts w:cstheme="minorHAnsi"/>
          <w:b/>
        </w:rPr>
        <w:t>ollege</w:t>
      </w:r>
      <w:r w:rsidR="007E6621" w:rsidRPr="00AD0589">
        <w:rPr>
          <w:rFonts w:cstheme="minorHAnsi"/>
          <w:b/>
        </w:rPr>
        <w:t xml:space="preserve"> Mission Statement</w:t>
      </w:r>
    </w:p>
    <w:p w14:paraId="4D32E530" w14:textId="77777777" w:rsidR="0015133B" w:rsidRDefault="0015133B" w:rsidP="001B33CC">
      <w:pPr>
        <w:spacing w:after="0"/>
        <w:rPr>
          <w:rFonts w:cstheme="minorHAnsi"/>
        </w:rPr>
      </w:pPr>
      <w:r w:rsidRPr="0015133B">
        <w:rPr>
          <w:rFonts w:cstheme="minorHAnsi"/>
        </w:rPr>
        <w:t xml:space="preserve">Tom P. Haney Technical College’s mission is to provide high-quality career-educational and training opportunities to meet the current and future high-demand needs of our regional and global skilled workforce. </w:t>
      </w:r>
    </w:p>
    <w:p w14:paraId="79441C37" w14:textId="77777777" w:rsidR="0015133B" w:rsidRDefault="0015133B" w:rsidP="001B33CC">
      <w:pPr>
        <w:spacing w:after="0"/>
        <w:rPr>
          <w:rFonts w:cstheme="minorHAnsi"/>
        </w:rPr>
      </w:pPr>
    </w:p>
    <w:p w14:paraId="02B3255D" w14:textId="348F51DB" w:rsidR="007E6621" w:rsidRPr="00AD0589" w:rsidRDefault="007E6621" w:rsidP="001B33CC">
      <w:pPr>
        <w:spacing w:after="0"/>
        <w:rPr>
          <w:rFonts w:cstheme="minorHAnsi"/>
          <w:b/>
        </w:rPr>
      </w:pPr>
      <w:r w:rsidRPr="00AD0589">
        <w:rPr>
          <w:rFonts w:cstheme="minorHAnsi"/>
          <w:b/>
        </w:rPr>
        <w:t>Program Mission Statement</w:t>
      </w:r>
    </w:p>
    <w:p w14:paraId="52574773" w14:textId="3592357E" w:rsidR="00B10D52" w:rsidRPr="00B10D52" w:rsidRDefault="00AD0589" w:rsidP="00B10D52">
      <w:pPr>
        <w:pStyle w:val="Heading2"/>
        <w:rPr>
          <w:rFonts w:asciiTheme="minorHAnsi" w:eastAsiaTheme="minorHAnsi" w:hAnsiTheme="minorHAnsi" w:cstheme="minorHAnsi"/>
          <w:b w:val="0"/>
          <w:bCs w:val="0"/>
          <w:iCs w:val="0"/>
          <w:szCs w:val="22"/>
        </w:rPr>
      </w:pPr>
      <w:r w:rsidRPr="00AD0589">
        <w:rPr>
          <w:rFonts w:asciiTheme="minorHAnsi" w:eastAsiaTheme="minorHAnsi" w:hAnsiTheme="minorHAnsi" w:cstheme="minorHAnsi"/>
          <w:b w:val="0"/>
          <w:bCs w:val="0"/>
          <w:iCs w:val="0"/>
          <w:szCs w:val="22"/>
        </w:rPr>
        <w:t>The Automotive Collision Technology Technician program’s mission is to give our students the skills and training necessary to become competent technicians while supplying the industry with productive workers.</w:t>
      </w:r>
    </w:p>
    <w:p w14:paraId="25C1A784" w14:textId="77777777" w:rsidR="00AD0589" w:rsidRDefault="00AD0589" w:rsidP="001F33A3">
      <w:pPr>
        <w:pStyle w:val="Heading2"/>
        <w:rPr>
          <w:rFonts w:asciiTheme="minorHAnsi" w:eastAsiaTheme="minorHAnsi" w:hAnsiTheme="minorHAnsi" w:cstheme="minorHAnsi"/>
          <w:b w:val="0"/>
          <w:bCs w:val="0"/>
          <w:iCs w:val="0"/>
          <w:szCs w:val="22"/>
        </w:rPr>
      </w:pPr>
    </w:p>
    <w:p w14:paraId="5F1C4C47" w14:textId="449F13A6" w:rsidR="001F33A3" w:rsidRPr="00AD0589" w:rsidRDefault="001F33A3" w:rsidP="001F33A3">
      <w:pPr>
        <w:pStyle w:val="Heading2"/>
        <w:rPr>
          <w:rFonts w:asciiTheme="minorHAnsi" w:hAnsiTheme="minorHAnsi" w:cstheme="minorHAnsi"/>
          <w:szCs w:val="22"/>
        </w:rPr>
      </w:pPr>
      <w:r w:rsidRPr="00AD0589">
        <w:rPr>
          <w:rFonts w:asciiTheme="minorHAnsi" w:hAnsiTheme="minorHAnsi" w:cstheme="minorHAnsi"/>
          <w:szCs w:val="22"/>
        </w:rPr>
        <w:t>Course Number:</w:t>
      </w:r>
      <w:r w:rsidRPr="00AD0589">
        <w:rPr>
          <w:rFonts w:asciiTheme="minorHAnsi" w:hAnsiTheme="minorHAnsi" w:cstheme="minorHAnsi"/>
          <w:bCs w:val="0"/>
          <w:iCs w:val="0"/>
          <w:szCs w:val="22"/>
        </w:rPr>
        <w:t xml:space="preserve">  ARR0140</w:t>
      </w:r>
    </w:p>
    <w:p w14:paraId="5BA72F96" w14:textId="77777777" w:rsidR="001F33A3" w:rsidRPr="00AD0589" w:rsidRDefault="001F33A3" w:rsidP="001F33A3">
      <w:pPr>
        <w:pStyle w:val="Heading2"/>
        <w:rPr>
          <w:rFonts w:asciiTheme="minorHAnsi" w:hAnsiTheme="minorHAnsi" w:cstheme="minorHAnsi"/>
          <w:szCs w:val="22"/>
        </w:rPr>
      </w:pPr>
      <w:r w:rsidRPr="00AD0589">
        <w:rPr>
          <w:rFonts w:asciiTheme="minorHAnsi" w:hAnsiTheme="minorHAnsi" w:cstheme="minorHAnsi"/>
          <w:szCs w:val="22"/>
        </w:rPr>
        <w:t xml:space="preserve">Occupational Completion Point:  </w:t>
      </w:r>
      <w:r w:rsidRPr="00AD0589">
        <w:rPr>
          <w:rFonts w:asciiTheme="minorHAnsi" w:hAnsiTheme="minorHAnsi" w:cstheme="minorHAnsi"/>
          <w:color w:val="000000" w:themeColor="text1"/>
          <w:szCs w:val="22"/>
        </w:rPr>
        <w:t xml:space="preserve">A  </w:t>
      </w:r>
      <w:r w:rsidRPr="00AD0589">
        <w:rPr>
          <w:rFonts w:asciiTheme="minorHAnsi" w:hAnsiTheme="minorHAnsi" w:cstheme="minorHAnsi"/>
          <w:szCs w:val="22"/>
        </w:rPr>
        <w:t xml:space="preserve">   </w:t>
      </w:r>
    </w:p>
    <w:p w14:paraId="37D967A2" w14:textId="77777777" w:rsidR="007E6621" w:rsidRPr="00AD0589" w:rsidRDefault="001F33A3" w:rsidP="001F33A3">
      <w:pPr>
        <w:rPr>
          <w:rFonts w:cstheme="minorHAnsi"/>
        </w:rPr>
      </w:pPr>
      <w:r w:rsidRPr="00AD0589">
        <w:rPr>
          <w:rFonts w:cstheme="minorHAnsi"/>
        </w:rPr>
        <w:t>Automotive Collision Repair and Refinishing Helper/Assistant – 150 Hours</w:t>
      </w:r>
    </w:p>
    <w:p w14:paraId="2A697909" w14:textId="77777777" w:rsidR="001F33A3" w:rsidRPr="00AD0589" w:rsidRDefault="001F33A3" w:rsidP="001F33A3">
      <w:pPr>
        <w:pStyle w:val="Heading2"/>
        <w:rPr>
          <w:rFonts w:asciiTheme="minorHAnsi" w:hAnsiTheme="minorHAnsi" w:cstheme="minorHAnsi"/>
          <w:szCs w:val="22"/>
        </w:rPr>
      </w:pPr>
      <w:r w:rsidRPr="00AD0589">
        <w:rPr>
          <w:rFonts w:asciiTheme="minorHAnsi" w:hAnsiTheme="minorHAnsi" w:cstheme="minorHAnsi"/>
          <w:szCs w:val="22"/>
        </w:rPr>
        <w:t xml:space="preserve">Course Description: </w:t>
      </w:r>
    </w:p>
    <w:p w14:paraId="2B55172D" w14:textId="77777777" w:rsidR="007E6621" w:rsidRPr="00AD0589" w:rsidRDefault="001F33A3" w:rsidP="001F33A3">
      <w:pPr>
        <w:rPr>
          <w:rFonts w:cstheme="minorHAnsi"/>
        </w:rPr>
      </w:pPr>
      <w:r w:rsidRPr="00AD0589">
        <w:rPr>
          <w:rFonts w:cstheme="minorHAnsi"/>
        </w:rPr>
        <w:t>The Automotive Collision Repair and Refinishing Helper/Assistant course</w:t>
      </w:r>
      <w:r w:rsidRPr="00AD0589">
        <w:rPr>
          <w:rFonts w:cstheme="minorHAnsi"/>
          <w:i/>
        </w:rPr>
        <w:t xml:space="preserve"> </w:t>
      </w:r>
      <w:r w:rsidRPr="00AD0589">
        <w:rPr>
          <w:rFonts w:cstheme="minorHAnsi"/>
        </w:rPr>
        <w:t>prepares students for entry into the Automotive Collision and Repair industry. Content emphasizes beginning skills and concepts as a recommended requisite. Students study equipment skills, safety regulations, routine maintenance, and customer service.</w:t>
      </w:r>
    </w:p>
    <w:p w14:paraId="7A66E911" w14:textId="77777777"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Course Number:</w:t>
      </w:r>
      <w:r w:rsidRPr="00AD0589">
        <w:rPr>
          <w:rFonts w:eastAsia="Times New Roman" w:cstheme="minorHAnsi"/>
          <w:b/>
        </w:rPr>
        <w:t xml:space="preserve">  ARR0141</w:t>
      </w:r>
    </w:p>
    <w:p w14:paraId="59083B91" w14:textId="77777777"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 xml:space="preserve">Occupational Completion Point: </w:t>
      </w:r>
      <w:r w:rsidRPr="00AD0589">
        <w:rPr>
          <w:rFonts w:eastAsia="Times New Roman" w:cstheme="minorHAnsi"/>
          <w:b/>
          <w:bCs/>
          <w:iCs/>
          <w:color w:val="000000" w:themeColor="text1"/>
        </w:rPr>
        <w:t xml:space="preserve"> B</w:t>
      </w:r>
    </w:p>
    <w:p w14:paraId="2BE21666" w14:textId="77777777" w:rsidR="007E6621" w:rsidRPr="00AD0589" w:rsidRDefault="001F33A3" w:rsidP="001F33A3">
      <w:pPr>
        <w:rPr>
          <w:rFonts w:cstheme="minorHAnsi"/>
        </w:rPr>
      </w:pPr>
      <w:r w:rsidRPr="00AD0589">
        <w:rPr>
          <w:rFonts w:eastAsia="Times New Roman" w:cstheme="minorHAnsi"/>
        </w:rPr>
        <w:t>Automotive Collision Refinishing Technician – 450 Hours</w:t>
      </w:r>
    </w:p>
    <w:p w14:paraId="1B82100A" w14:textId="77777777"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 xml:space="preserve">Course Description: </w:t>
      </w:r>
    </w:p>
    <w:p w14:paraId="67ADFFF6" w14:textId="77777777" w:rsidR="001F33A3" w:rsidRPr="00AD0589" w:rsidRDefault="001F33A3" w:rsidP="001F33A3">
      <w:pPr>
        <w:spacing w:after="0" w:line="240" w:lineRule="auto"/>
        <w:rPr>
          <w:rFonts w:eastAsia="Times New Roman" w:cstheme="minorHAnsi"/>
        </w:rPr>
      </w:pPr>
      <w:r w:rsidRPr="00AD0589">
        <w:rPr>
          <w:rFonts w:eastAsia="Times New Roman" w:cstheme="minorHAnsi"/>
        </w:rPr>
        <w:t>The Automotive Collision Refinishing Technician course prepares students for entry into the Automotive Collision and Repair industry. Students study safety precautions; surface preparation; spray gun and related equipment operation; paint mixing, matching, and applying; paint defects (causes and cures); and final detailing.</w:t>
      </w:r>
    </w:p>
    <w:p w14:paraId="46282451" w14:textId="77777777" w:rsidR="00803347" w:rsidRPr="00AD0589" w:rsidRDefault="00803347" w:rsidP="001F33A3">
      <w:pPr>
        <w:keepNext/>
        <w:spacing w:after="0" w:line="240" w:lineRule="auto"/>
        <w:outlineLvl w:val="1"/>
        <w:rPr>
          <w:rFonts w:cstheme="minorHAnsi"/>
        </w:rPr>
      </w:pPr>
    </w:p>
    <w:p w14:paraId="43C1C736" w14:textId="49B1D43E"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Course Number:  ARR0312</w:t>
      </w:r>
    </w:p>
    <w:p w14:paraId="7C042B98" w14:textId="77777777"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 xml:space="preserve">Occupational Completion Point: </w:t>
      </w:r>
      <w:r w:rsidRPr="00AD0589">
        <w:rPr>
          <w:rFonts w:eastAsia="Times New Roman" w:cstheme="minorHAnsi"/>
          <w:b/>
          <w:bCs/>
          <w:iCs/>
          <w:color w:val="000000" w:themeColor="text1"/>
        </w:rPr>
        <w:t xml:space="preserve"> C</w:t>
      </w:r>
    </w:p>
    <w:p w14:paraId="47096346" w14:textId="77777777" w:rsidR="001F33A3" w:rsidRPr="00AD0589" w:rsidRDefault="001F33A3" w:rsidP="001F33A3">
      <w:pPr>
        <w:rPr>
          <w:rFonts w:eastAsia="Times New Roman" w:cstheme="minorHAnsi"/>
        </w:rPr>
      </w:pPr>
      <w:r w:rsidRPr="00AD0589">
        <w:rPr>
          <w:rFonts w:eastAsia="Times New Roman" w:cstheme="minorHAnsi"/>
        </w:rPr>
        <w:t>Non-Structural Damage Repair Technician – 300 Hours</w:t>
      </w:r>
    </w:p>
    <w:p w14:paraId="4E32546A" w14:textId="77777777"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 xml:space="preserve">Course Description: </w:t>
      </w:r>
    </w:p>
    <w:p w14:paraId="7BDD3421" w14:textId="77777777" w:rsidR="001F33A3" w:rsidRPr="00AD0589" w:rsidRDefault="001F33A3" w:rsidP="001F33A3">
      <w:pPr>
        <w:rPr>
          <w:rFonts w:eastAsia="Times New Roman" w:cstheme="minorHAnsi"/>
        </w:rPr>
      </w:pPr>
      <w:r w:rsidRPr="00AD0589">
        <w:rPr>
          <w:rFonts w:eastAsia="Times New Roman" w:cstheme="minorHAnsi"/>
        </w:rPr>
        <w:t>The Non-Structural Damage Repair Technician course prepares students for entry into the Automotive Collision and Repair industry. Students study safety the preparation; outer body panel repairs, replacements, and adjustments; metal finishing and body filling; movable glass and hardware; plastics and adhesives; electrical; and brakes.</w:t>
      </w:r>
    </w:p>
    <w:p w14:paraId="378BD43C" w14:textId="2466E0F4"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Course Number:  ARR0022</w:t>
      </w:r>
    </w:p>
    <w:p w14:paraId="0A59CF0D" w14:textId="77777777"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Occupational Completion Point</w:t>
      </w:r>
      <w:r w:rsidRPr="00AD0589">
        <w:rPr>
          <w:rFonts w:eastAsia="Times New Roman" w:cstheme="minorHAnsi"/>
          <w:b/>
          <w:bCs/>
          <w:iCs/>
          <w:color w:val="000000" w:themeColor="text1"/>
        </w:rPr>
        <w:t>:  D</w:t>
      </w:r>
    </w:p>
    <w:p w14:paraId="3268E39D" w14:textId="77777777" w:rsidR="001F33A3" w:rsidRPr="00AD0589" w:rsidRDefault="001F33A3" w:rsidP="001F33A3">
      <w:pPr>
        <w:rPr>
          <w:rFonts w:eastAsia="Times New Roman" w:cstheme="minorHAnsi"/>
        </w:rPr>
      </w:pPr>
      <w:r w:rsidRPr="00AD0589">
        <w:rPr>
          <w:rFonts w:eastAsia="Times New Roman" w:cstheme="minorHAnsi"/>
        </w:rPr>
        <w:t>Damage Analysis and Estimating – 75 Hours</w:t>
      </w:r>
    </w:p>
    <w:p w14:paraId="7CF0D938" w14:textId="77777777"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 xml:space="preserve">Course Description: </w:t>
      </w:r>
    </w:p>
    <w:p w14:paraId="672E4A54" w14:textId="77777777" w:rsidR="000E781E" w:rsidRPr="00AD0589" w:rsidRDefault="001F33A3" w:rsidP="000E781E">
      <w:pPr>
        <w:spacing w:after="0" w:line="240" w:lineRule="auto"/>
        <w:rPr>
          <w:rFonts w:eastAsia="Times New Roman" w:cstheme="minorHAnsi"/>
        </w:rPr>
      </w:pPr>
      <w:r w:rsidRPr="00AD0589">
        <w:rPr>
          <w:rFonts w:eastAsia="Times New Roman" w:cstheme="minorHAnsi"/>
        </w:rPr>
        <w:t>The Damage Analysis and Estimating course prepares students for entry into the Automotive Collision and Repair industry. Students study damage analysis; estimating; vehicle construction and parts identification; and customer relations and sales skills.</w:t>
      </w:r>
    </w:p>
    <w:p w14:paraId="243F2D33" w14:textId="77777777" w:rsidR="000E781E" w:rsidRPr="00AD0589" w:rsidRDefault="000E781E" w:rsidP="000E781E">
      <w:pPr>
        <w:spacing w:after="0" w:line="240" w:lineRule="auto"/>
        <w:rPr>
          <w:rFonts w:eastAsia="Times New Roman" w:cstheme="minorHAnsi"/>
          <w:b/>
          <w:bCs/>
          <w:iCs/>
        </w:rPr>
      </w:pPr>
    </w:p>
    <w:p w14:paraId="1852C371" w14:textId="75E66F0D" w:rsidR="001F33A3" w:rsidRPr="00AD0589" w:rsidRDefault="001F33A3" w:rsidP="000E781E">
      <w:pPr>
        <w:spacing w:after="0" w:line="240" w:lineRule="auto"/>
        <w:rPr>
          <w:rFonts w:eastAsia="Times New Roman" w:cstheme="minorHAnsi"/>
        </w:rPr>
      </w:pPr>
      <w:r w:rsidRPr="00AD0589">
        <w:rPr>
          <w:rFonts w:eastAsia="Times New Roman" w:cstheme="minorHAnsi"/>
          <w:b/>
          <w:bCs/>
          <w:iCs/>
        </w:rPr>
        <w:t>Course Number:  ARR0112</w:t>
      </w:r>
    </w:p>
    <w:p w14:paraId="3A2073D5" w14:textId="77777777"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Occupational Completion Point:</w:t>
      </w:r>
      <w:r w:rsidRPr="00AD0589">
        <w:rPr>
          <w:rFonts w:eastAsia="Times New Roman" w:cstheme="minorHAnsi"/>
          <w:b/>
          <w:bCs/>
          <w:iCs/>
          <w:color w:val="000000" w:themeColor="text1"/>
        </w:rPr>
        <w:t xml:space="preserve">  E</w:t>
      </w:r>
    </w:p>
    <w:p w14:paraId="0A088B8C" w14:textId="77777777" w:rsidR="001F33A3" w:rsidRPr="00AD0589" w:rsidRDefault="001F33A3" w:rsidP="001F33A3">
      <w:pPr>
        <w:rPr>
          <w:rFonts w:eastAsia="Times New Roman" w:cstheme="minorHAnsi"/>
        </w:rPr>
      </w:pPr>
      <w:r w:rsidRPr="00AD0589">
        <w:rPr>
          <w:rFonts w:eastAsia="Times New Roman" w:cstheme="minorHAnsi"/>
        </w:rPr>
        <w:t>Automotive Collision Welding, Cutting, and Joining – 75 Hours</w:t>
      </w:r>
    </w:p>
    <w:p w14:paraId="04DE332F" w14:textId="77777777"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 xml:space="preserve">Course Description: </w:t>
      </w:r>
    </w:p>
    <w:p w14:paraId="5B5E43D3" w14:textId="77777777" w:rsidR="001F33A3" w:rsidRPr="00AD0589" w:rsidRDefault="001F33A3" w:rsidP="001F33A3">
      <w:pPr>
        <w:spacing w:after="0" w:line="240" w:lineRule="auto"/>
        <w:rPr>
          <w:rFonts w:eastAsia="Times New Roman" w:cstheme="minorHAnsi"/>
        </w:rPr>
      </w:pPr>
      <w:r w:rsidRPr="00AD0589">
        <w:rPr>
          <w:rFonts w:eastAsia="Times New Roman" w:cstheme="minorHAnsi"/>
        </w:rPr>
        <w:t>The Automotive Collision Welding, Cutting, and Joining course prepares students for entry into the Automotive Collision and Repair industry. Students study basic welding skills specifically related to automotive collision and repair; safety precautions; metal welding, cutting, and joining.</w:t>
      </w:r>
    </w:p>
    <w:p w14:paraId="55882243" w14:textId="77777777" w:rsidR="00803347" w:rsidRPr="00AD0589" w:rsidRDefault="00803347" w:rsidP="001F33A3">
      <w:pPr>
        <w:keepNext/>
        <w:spacing w:after="0" w:line="240" w:lineRule="auto"/>
        <w:outlineLvl w:val="1"/>
        <w:rPr>
          <w:rFonts w:cstheme="minorHAnsi"/>
        </w:rPr>
      </w:pPr>
    </w:p>
    <w:p w14:paraId="405BE1B1" w14:textId="41542E7C"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Course Number:  ARR0295</w:t>
      </w:r>
    </w:p>
    <w:p w14:paraId="1FEE1F77" w14:textId="77777777"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 xml:space="preserve">Occupational Completion Point:  </w:t>
      </w:r>
      <w:r w:rsidRPr="00AD0589">
        <w:rPr>
          <w:rFonts w:eastAsia="Times New Roman" w:cstheme="minorHAnsi"/>
          <w:b/>
          <w:bCs/>
          <w:iCs/>
          <w:color w:val="000000" w:themeColor="text1"/>
        </w:rPr>
        <w:t>F</w:t>
      </w:r>
    </w:p>
    <w:p w14:paraId="0D39DBBF" w14:textId="77777777" w:rsidR="001F33A3" w:rsidRPr="00AD0589" w:rsidRDefault="001F33A3" w:rsidP="001F33A3">
      <w:pPr>
        <w:rPr>
          <w:rFonts w:eastAsia="Times New Roman" w:cstheme="minorHAnsi"/>
        </w:rPr>
      </w:pPr>
      <w:r w:rsidRPr="00AD0589">
        <w:rPr>
          <w:rFonts w:eastAsia="Times New Roman" w:cstheme="minorHAnsi"/>
        </w:rPr>
        <w:t>Structural Damage Repair Technician – 350 Hours</w:t>
      </w:r>
    </w:p>
    <w:p w14:paraId="7FAFD4BF" w14:textId="77777777" w:rsidR="001F33A3" w:rsidRPr="00AD0589" w:rsidRDefault="001F33A3" w:rsidP="001F33A3">
      <w:pPr>
        <w:keepNext/>
        <w:spacing w:after="0" w:line="240" w:lineRule="auto"/>
        <w:outlineLvl w:val="1"/>
        <w:rPr>
          <w:rFonts w:eastAsia="Times New Roman" w:cstheme="minorHAnsi"/>
          <w:b/>
          <w:bCs/>
          <w:iCs/>
        </w:rPr>
      </w:pPr>
      <w:r w:rsidRPr="00AD0589">
        <w:rPr>
          <w:rFonts w:eastAsia="Times New Roman" w:cstheme="minorHAnsi"/>
          <w:b/>
          <w:bCs/>
          <w:iCs/>
        </w:rPr>
        <w:t xml:space="preserve">Course Description: </w:t>
      </w:r>
    </w:p>
    <w:p w14:paraId="1781A398" w14:textId="77777777" w:rsidR="001F33A3" w:rsidRPr="00AD0589" w:rsidRDefault="001F33A3" w:rsidP="001F33A3">
      <w:pPr>
        <w:spacing w:after="0" w:line="240" w:lineRule="auto"/>
        <w:rPr>
          <w:rFonts w:eastAsia="Times New Roman" w:cstheme="minorHAnsi"/>
        </w:rPr>
      </w:pPr>
      <w:r w:rsidRPr="00AD0589">
        <w:rPr>
          <w:rFonts w:eastAsia="Times New Roman" w:cstheme="minorHAnsi"/>
        </w:rPr>
        <w:t>The Structural Damage Repair Technician course prepares students for entry into the Automotive Collision and Repair industry. Students study frame inspection and repair; unibody and unitized structure inspection, measurement, and repair; fixed glass; steering and suspension; heating and air conditioning; cooling systems; drive train; fuel, intake and exhaust systems; and restraint systems.</w:t>
      </w:r>
    </w:p>
    <w:p w14:paraId="302025A9" w14:textId="77777777" w:rsidR="001F46F7" w:rsidRPr="00AD0589" w:rsidRDefault="001F46F7" w:rsidP="001B33CC">
      <w:pPr>
        <w:spacing w:after="0"/>
        <w:rPr>
          <w:rFonts w:cstheme="minorHAnsi"/>
        </w:rPr>
      </w:pPr>
    </w:p>
    <w:p w14:paraId="5144F953" w14:textId="2E0B33FC" w:rsidR="00067C41" w:rsidRPr="0015133B" w:rsidRDefault="001F33A3" w:rsidP="0055222A">
      <w:pPr>
        <w:spacing w:after="0"/>
        <w:rPr>
          <w:rFonts w:cstheme="minorHAnsi"/>
          <w:b/>
        </w:rPr>
      </w:pPr>
      <w:r w:rsidRPr="00AD0589">
        <w:rPr>
          <w:rFonts w:cstheme="minorHAnsi"/>
          <w:b/>
        </w:rPr>
        <w:t>Grading Policy</w:t>
      </w:r>
      <w:r w:rsidR="0015133B">
        <w:rPr>
          <w:rFonts w:cstheme="minorHAnsi"/>
          <w:b/>
        </w:rPr>
        <w:t xml:space="preserve"> - </w:t>
      </w:r>
      <w:r w:rsidR="0015133B">
        <w:rPr>
          <w:rFonts w:cstheme="minorHAnsi"/>
        </w:rPr>
        <w:t xml:space="preserve">Students </w:t>
      </w:r>
      <w:r w:rsidR="00067C41" w:rsidRPr="00AD0589">
        <w:rPr>
          <w:rFonts w:cstheme="minorHAnsi"/>
        </w:rPr>
        <w:t xml:space="preserve">are required to maintain at or above industry / business standards </w:t>
      </w:r>
    </w:p>
    <w:p w14:paraId="5B9DB1C8" w14:textId="3DA72BB8" w:rsidR="0055222A" w:rsidRPr="00AD0589" w:rsidRDefault="0074591F" w:rsidP="0055222A">
      <w:pPr>
        <w:spacing w:after="0"/>
        <w:rPr>
          <w:rFonts w:cstheme="minorHAnsi"/>
          <w:b/>
        </w:rPr>
      </w:pPr>
      <w:r w:rsidRPr="00AD0589">
        <w:rPr>
          <w:rFonts w:cstheme="minorHAnsi"/>
          <w:b/>
        </w:rPr>
        <w:t xml:space="preserve">Assignment weighting </w:t>
      </w:r>
      <w:r w:rsidR="00ED6C2F" w:rsidRPr="00AD0589">
        <w:rPr>
          <w:rFonts w:cstheme="minorHAnsi"/>
          <w:b/>
        </w:rPr>
        <w:t xml:space="preserve">                                                    </w:t>
      </w:r>
      <w:r w:rsidR="00067C41" w:rsidRPr="00AD0589">
        <w:rPr>
          <w:rFonts w:cstheme="minorHAnsi"/>
          <w:b/>
        </w:rPr>
        <w:t xml:space="preserve"> </w:t>
      </w:r>
      <w:r w:rsidR="001B33CC" w:rsidRPr="00AD0589">
        <w:rPr>
          <w:rFonts w:cstheme="minorHAnsi"/>
          <w:b/>
        </w:rPr>
        <w:t xml:space="preserve">  </w:t>
      </w:r>
      <w:r w:rsidR="00ED6C2F" w:rsidRPr="00AD0589">
        <w:rPr>
          <w:rFonts w:cstheme="minorHAnsi"/>
          <w:b/>
        </w:rPr>
        <w:t>Grading Scale</w:t>
      </w:r>
    </w:p>
    <w:p w14:paraId="5B17CF1A" w14:textId="02EA8547" w:rsidR="00067C41" w:rsidRPr="00AD0589" w:rsidRDefault="00F07729" w:rsidP="0055222A">
      <w:pPr>
        <w:spacing w:after="0"/>
        <w:rPr>
          <w:rFonts w:cstheme="minorHAnsi"/>
        </w:rPr>
      </w:pPr>
      <w:r w:rsidRPr="00AD0589">
        <w:rPr>
          <w:rFonts w:cstheme="minorHAnsi"/>
        </w:rPr>
        <w:t xml:space="preserve">Shop Lab        </w:t>
      </w:r>
      <w:r w:rsidR="0074591F" w:rsidRPr="00AD0589">
        <w:rPr>
          <w:rFonts w:cstheme="minorHAnsi"/>
        </w:rPr>
        <w:t xml:space="preserve">                            </w:t>
      </w:r>
      <w:r w:rsidR="00EC70B3" w:rsidRPr="00AD0589">
        <w:rPr>
          <w:rFonts w:cstheme="minorHAnsi"/>
        </w:rPr>
        <w:t>6</w:t>
      </w:r>
      <w:r w:rsidR="0074591F" w:rsidRPr="00AD0589">
        <w:rPr>
          <w:rFonts w:cstheme="minorHAnsi"/>
        </w:rPr>
        <w:t>0%</w:t>
      </w:r>
      <w:r w:rsidR="0055222A" w:rsidRPr="00AD0589">
        <w:rPr>
          <w:rFonts w:cstheme="minorHAnsi"/>
        </w:rPr>
        <w:t xml:space="preserve">                                   </w:t>
      </w:r>
      <w:r w:rsidR="00EC70B3" w:rsidRPr="00AD0589">
        <w:rPr>
          <w:rFonts w:cstheme="minorHAnsi"/>
        </w:rPr>
        <w:t xml:space="preserve"> </w:t>
      </w:r>
      <w:r w:rsidR="0055222A" w:rsidRPr="00AD0589">
        <w:rPr>
          <w:rFonts w:cstheme="minorHAnsi"/>
        </w:rPr>
        <w:t xml:space="preserve">   </w:t>
      </w:r>
      <w:r w:rsidR="00ED6C2F" w:rsidRPr="00AD0589">
        <w:rPr>
          <w:rFonts w:cstheme="minorHAnsi"/>
        </w:rPr>
        <w:t xml:space="preserve">A             </w:t>
      </w:r>
      <w:r w:rsidR="00067C41" w:rsidRPr="00AD0589">
        <w:rPr>
          <w:rFonts w:cstheme="minorHAnsi"/>
        </w:rPr>
        <w:t xml:space="preserve"> </w:t>
      </w:r>
      <w:r w:rsidR="00ED6C2F" w:rsidRPr="00AD0589">
        <w:rPr>
          <w:rFonts w:cstheme="minorHAnsi"/>
        </w:rPr>
        <w:t>90+</w:t>
      </w:r>
      <w:r w:rsidR="001B33CC" w:rsidRPr="00AD0589">
        <w:rPr>
          <w:rFonts w:cstheme="minorHAnsi"/>
        </w:rPr>
        <w:t xml:space="preserve">                             </w:t>
      </w:r>
    </w:p>
    <w:p w14:paraId="0810FA8B" w14:textId="2CA65CA2" w:rsidR="0074591F" w:rsidRPr="00AD0589" w:rsidRDefault="0074591F" w:rsidP="0055222A">
      <w:pPr>
        <w:spacing w:after="0"/>
        <w:rPr>
          <w:rFonts w:cstheme="minorHAnsi"/>
          <w:b/>
        </w:rPr>
      </w:pPr>
      <w:r w:rsidRPr="00AD0589">
        <w:rPr>
          <w:rFonts w:cstheme="minorHAnsi"/>
        </w:rPr>
        <w:t xml:space="preserve">Classroom </w:t>
      </w:r>
      <w:r w:rsidR="00F07729" w:rsidRPr="00AD0589">
        <w:rPr>
          <w:rFonts w:cstheme="minorHAnsi"/>
        </w:rPr>
        <w:t xml:space="preserve">                 </w:t>
      </w:r>
      <w:r w:rsidRPr="00AD0589">
        <w:rPr>
          <w:rFonts w:cstheme="minorHAnsi"/>
        </w:rPr>
        <w:t xml:space="preserve">               </w:t>
      </w:r>
      <w:r w:rsidR="00EC70B3" w:rsidRPr="00AD0589">
        <w:rPr>
          <w:rFonts w:cstheme="minorHAnsi"/>
        </w:rPr>
        <w:t xml:space="preserve"> </w:t>
      </w:r>
      <w:r w:rsidR="00C34516" w:rsidRPr="00AD0589">
        <w:rPr>
          <w:rFonts w:cstheme="minorHAnsi"/>
        </w:rPr>
        <w:t>15</w:t>
      </w:r>
      <w:r w:rsidRPr="00AD0589">
        <w:rPr>
          <w:rFonts w:cstheme="minorHAnsi"/>
        </w:rPr>
        <w:t>%</w:t>
      </w:r>
      <w:r w:rsidR="00ED6C2F" w:rsidRPr="00AD0589">
        <w:rPr>
          <w:rFonts w:cstheme="minorHAnsi"/>
        </w:rPr>
        <w:t xml:space="preserve">      </w:t>
      </w:r>
      <w:r w:rsidR="0055222A" w:rsidRPr="00AD0589">
        <w:rPr>
          <w:rFonts w:cstheme="minorHAnsi"/>
        </w:rPr>
        <w:t xml:space="preserve">                            </w:t>
      </w:r>
      <w:r w:rsidR="00C34516" w:rsidRPr="00AD0589">
        <w:rPr>
          <w:rFonts w:cstheme="minorHAnsi"/>
        </w:rPr>
        <w:t xml:space="preserve"> </w:t>
      </w:r>
      <w:r w:rsidR="0055222A" w:rsidRPr="00AD0589">
        <w:rPr>
          <w:rFonts w:cstheme="minorHAnsi"/>
        </w:rPr>
        <w:t xml:space="preserve">    </w:t>
      </w:r>
      <w:r w:rsidR="00ED6C2F" w:rsidRPr="00AD0589">
        <w:rPr>
          <w:rFonts w:cstheme="minorHAnsi"/>
        </w:rPr>
        <w:t xml:space="preserve">B            </w:t>
      </w:r>
      <w:r w:rsidR="00067C41" w:rsidRPr="00AD0589">
        <w:rPr>
          <w:rFonts w:cstheme="minorHAnsi"/>
        </w:rPr>
        <w:t xml:space="preserve"> </w:t>
      </w:r>
      <w:r w:rsidR="00ED6C2F" w:rsidRPr="00AD0589">
        <w:rPr>
          <w:rFonts w:cstheme="minorHAnsi"/>
        </w:rPr>
        <w:t xml:space="preserve"> 80-90</w:t>
      </w:r>
      <w:r w:rsidR="00067C41" w:rsidRPr="00AD0589">
        <w:rPr>
          <w:rFonts w:cstheme="minorHAnsi"/>
        </w:rPr>
        <w:t xml:space="preserve"> Meets industry / business </w:t>
      </w:r>
      <w:r w:rsidR="0015133B">
        <w:rPr>
          <w:rFonts w:cstheme="minorHAnsi"/>
        </w:rPr>
        <w:t>S</w:t>
      </w:r>
      <w:r w:rsidR="00067C41" w:rsidRPr="00AD0589">
        <w:rPr>
          <w:rFonts w:cstheme="minorHAnsi"/>
        </w:rPr>
        <w:t xml:space="preserve">tandards </w:t>
      </w:r>
    </w:p>
    <w:p w14:paraId="0E685208" w14:textId="04637E62" w:rsidR="0074591F" w:rsidRPr="00AD0589" w:rsidRDefault="00ED6C2F" w:rsidP="0055222A">
      <w:pPr>
        <w:spacing w:after="0"/>
        <w:rPr>
          <w:rFonts w:cstheme="minorHAnsi"/>
        </w:rPr>
      </w:pPr>
      <w:r w:rsidRPr="00AD0589">
        <w:rPr>
          <w:rFonts w:cstheme="minorHAnsi"/>
        </w:rPr>
        <w:t xml:space="preserve">Employability Skills               </w:t>
      </w:r>
      <w:r w:rsidR="00803347" w:rsidRPr="00AD0589">
        <w:rPr>
          <w:rFonts w:cstheme="minorHAnsi"/>
        </w:rPr>
        <w:t xml:space="preserve"> </w:t>
      </w:r>
      <w:r w:rsidRPr="00AD0589">
        <w:rPr>
          <w:rFonts w:cstheme="minorHAnsi"/>
        </w:rPr>
        <w:t xml:space="preserve">  </w:t>
      </w:r>
      <w:r w:rsidR="00C34516" w:rsidRPr="00AD0589">
        <w:rPr>
          <w:rFonts w:cstheme="minorHAnsi"/>
        </w:rPr>
        <w:t xml:space="preserve"> 25</w:t>
      </w:r>
      <w:r w:rsidRPr="00AD0589">
        <w:rPr>
          <w:rFonts w:cstheme="minorHAnsi"/>
        </w:rPr>
        <w:t xml:space="preserve">%                                  </w:t>
      </w:r>
      <w:r w:rsidR="00EC70B3" w:rsidRPr="00AD0589">
        <w:rPr>
          <w:rFonts w:cstheme="minorHAnsi"/>
        </w:rPr>
        <w:t xml:space="preserve"> </w:t>
      </w:r>
      <w:r w:rsidRPr="00AD0589">
        <w:rPr>
          <w:rFonts w:cstheme="minorHAnsi"/>
        </w:rPr>
        <w:t xml:space="preserve">   </w:t>
      </w:r>
      <w:r w:rsidR="0055222A" w:rsidRPr="00AD0589">
        <w:rPr>
          <w:rFonts w:cstheme="minorHAnsi"/>
        </w:rPr>
        <w:t xml:space="preserve"> </w:t>
      </w:r>
      <w:r w:rsidRPr="00AD0589">
        <w:rPr>
          <w:rFonts w:cstheme="minorHAnsi"/>
        </w:rPr>
        <w:t>C             70-79</w:t>
      </w:r>
    </w:p>
    <w:p w14:paraId="1135F3FF" w14:textId="6F9056A3" w:rsidR="00D34E23" w:rsidRPr="00AD0589" w:rsidRDefault="00300826" w:rsidP="001B33CC">
      <w:pPr>
        <w:spacing w:after="0"/>
        <w:rPr>
          <w:rFonts w:cstheme="minorHAnsi"/>
        </w:rPr>
      </w:pPr>
      <w:r w:rsidRPr="00AD0589">
        <w:rPr>
          <w:rFonts w:cstheme="minorHAnsi"/>
        </w:rPr>
        <w:t xml:space="preserve">                                                             </w:t>
      </w:r>
      <w:r w:rsidR="00ED6C2F" w:rsidRPr="00AD0589">
        <w:rPr>
          <w:rFonts w:cstheme="minorHAnsi"/>
        </w:rPr>
        <w:t xml:space="preserve">                                     </w:t>
      </w:r>
      <w:r w:rsidR="00C34516" w:rsidRPr="00AD0589">
        <w:rPr>
          <w:rFonts w:cstheme="minorHAnsi"/>
        </w:rPr>
        <w:t xml:space="preserve"> </w:t>
      </w:r>
      <w:r w:rsidR="00EC70B3" w:rsidRPr="00AD0589">
        <w:rPr>
          <w:rFonts w:cstheme="minorHAnsi"/>
        </w:rPr>
        <w:t xml:space="preserve"> </w:t>
      </w:r>
      <w:r w:rsidR="00ED6C2F" w:rsidRPr="00AD0589">
        <w:rPr>
          <w:rFonts w:cstheme="minorHAnsi"/>
        </w:rPr>
        <w:t>D             60-69</w:t>
      </w:r>
    </w:p>
    <w:p w14:paraId="730DAAD6" w14:textId="57A97A22" w:rsidR="00300826" w:rsidRPr="00AD0589" w:rsidRDefault="00067C41" w:rsidP="001B33CC">
      <w:pPr>
        <w:spacing w:after="0"/>
        <w:rPr>
          <w:rFonts w:cstheme="minorHAnsi"/>
          <w:b/>
        </w:rPr>
      </w:pPr>
      <w:r w:rsidRPr="00AD0589">
        <w:rPr>
          <w:rFonts w:cstheme="minorHAnsi"/>
        </w:rPr>
        <w:t xml:space="preserve">                                                                                                   </w:t>
      </w:r>
      <w:r w:rsidR="00C34516" w:rsidRPr="00AD0589">
        <w:rPr>
          <w:rFonts w:cstheme="minorHAnsi"/>
        </w:rPr>
        <w:t xml:space="preserve"> </w:t>
      </w:r>
      <w:r w:rsidRPr="00AD0589">
        <w:rPr>
          <w:rFonts w:cstheme="minorHAnsi"/>
        </w:rPr>
        <w:t xml:space="preserve">F            </w:t>
      </w:r>
      <w:r w:rsidR="00C34516" w:rsidRPr="00AD0589">
        <w:rPr>
          <w:rFonts w:cstheme="minorHAnsi"/>
        </w:rPr>
        <w:t xml:space="preserve"> </w:t>
      </w:r>
      <w:r w:rsidRPr="00AD0589">
        <w:rPr>
          <w:rFonts w:cstheme="minorHAnsi"/>
        </w:rPr>
        <w:t xml:space="preserve"> 0-59</w:t>
      </w:r>
    </w:p>
    <w:p w14:paraId="6204753A" w14:textId="77777777" w:rsidR="00150E72" w:rsidRDefault="00150E72" w:rsidP="001B33CC">
      <w:pPr>
        <w:spacing w:after="0"/>
        <w:rPr>
          <w:rFonts w:cstheme="minorHAnsi"/>
          <w:b/>
        </w:rPr>
      </w:pPr>
    </w:p>
    <w:p w14:paraId="026CB252" w14:textId="278CC75B" w:rsidR="001E12B5" w:rsidRPr="00AD0589" w:rsidRDefault="001E12B5" w:rsidP="001B33CC">
      <w:pPr>
        <w:spacing w:after="0"/>
        <w:rPr>
          <w:rFonts w:cstheme="minorHAnsi"/>
        </w:rPr>
      </w:pPr>
      <w:r w:rsidRPr="00AD0589">
        <w:rPr>
          <w:rFonts w:cstheme="minorHAnsi"/>
          <w:b/>
        </w:rPr>
        <w:lastRenderedPageBreak/>
        <w:t>Attendance Polic</w:t>
      </w:r>
      <w:r w:rsidR="00150E72">
        <w:rPr>
          <w:rFonts w:cstheme="minorHAnsi"/>
          <w:b/>
        </w:rPr>
        <w:t>y</w:t>
      </w:r>
    </w:p>
    <w:p w14:paraId="1A8C6F22" w14:textId="77DD4B3E" w:rsidR="00051C72" w:rsidRPr="00AD0589" w:rsidRDefault="0015133B" w:rsidP="001F33A3">
      <w:pPr>
        <w:rPr>
          <w:rFonts w:cstheme="minorHAnsi"/>
        </w:rPr>
      </w:pPr>
      <w:r>
        <w:rPr>
          <w:rFonts w:cstheme="minorHAnsi"/>
        </w:rPr>
        <w:t>See</w:t>
      </w:r>
      <w:r w:rsidR="00DB2A98" w:rsidRPr="00AD0589">
        <w:rPr>
          <w:rFonts w:cstheme="minorHAnsi"/>
        </w:rPr>
        <w:t xml:space="preserve"> the</w:t>
      </w:r>
      <w:r w:rsidR="00AD0589">
        <w:rPr>
          <w:rFonts w:cstheme="minorHAnsi"/>
        </w:rPr>
        <w:t xml:space="preserve"> Tom P. Haney Technical College</w:t>
      </w:r>
      <w:r w:rsidR="00DB2A98" w:rsidRPr="00AD0589">
        <w:rPr>
          <w:rFonts w:cstheme="minorHAnsi"/>
        </w:rPr>
        <w:t xml:space="preserve"> Student Handbook attendance policy.</w:t>
      </w:r>
    </w:p>
    <w:p w14:paraId="6F93534D" w14:textId="77777777" w:rsidR="001E12B5" w:rsidRPr="00AD0589" w:rsidRDefault="001E12B5" w:rsidP="001B33CC">
      <w:pPr>
        <w:spacing w:after="0"/>
        <w:rPr>
          <w:rFonts w:cstheme="minorHAnsi"/>
          <w:b/>
        </w:rPr>
      </w:pPr>
      <w:r w:rsidRPr="00AD0589">
        <w:rPr>
          <w:rFonts w:cstheme="minorHAnsi"/>
          <w:b/>
        </w:rPr>
        <w:t>Classroom Policies</w:t>
      </w:r>
    </w:p>
    <w:p w14:paraId="6C3D3EA6" w14:textId="77777777" w:rsidR="0015133B" w:rsidRPr="0015133B" w:rsidRDefault="0074591F" w:rsidP="0015133B">
      <w:pPr>
        <w:pStyle w:val="ListParagraph"/>
        <w:numPr>
          <w:ilvl w:val="0"/>
          <w:numId w:val="2"/>
        </w:numPr>
        <w:spacing w:after="0" w:line="240" w:lineRule="auto"/>
        <w:rPr>
          <w:rFonts w:cstheme="minorHAnsi"/>
        </w:rPr>
      </w:pPr>
      <w:r w:rsidRPr="0015133B">
        <w:rPr>
          <w:rFonts w:cstheme="minorHAnsi"/>
        </w:rPr>
        <w:t xml:space="preserve">Students are expected to understand and follow all school rules and policies. </w:t>
      </w:r>
    </w:p>
    <w:p w14:paraId="092FBB4F" w14:textId="77777777" w:rsidR="0015133B" w:rsidRPr="0015133B" w:rsidRDefault="0074591F" w:rsidP="0015133B">
      <w:pPr>
        <w:pStyle w:val="ListParagraph"/>
        <w:numPr>
          <w:ilvl w:val="0"/>
          <w:numId w:val="2"/>
        </w:numPr>
        <w:spacing w:after="0" w:line="240" w:lineRule="auto"/>
        <w:rPr>
          <w:rFonts w:cstheme="minorHAnsi"/>
        </w:rPr>
      </w:pPr>
      <w:r w:rsidRPr="0015133B">
        <w:rPr>
          <w:rFonts w:cstheme="minorHAnsi"/>
        </w:rPr>
        <w:t xml:space="preserve">Students are responsible for class, </w:t>
      </w:r>
      <w:r w:rsidR="00F07729" w:rsidRPr="0015133B">
        <w:rPr>
          <w:rFonts w:cstheme="minorHAnsi"/>
        </w:rPr>
        <w:t xml:space="preserve">shop </w:t>
      </w:r>
      <w:r w:rsidRPr="0015133B">
        <w:rPr>
          <w:rFonts w:cstheme="minorHAnsi"/>
        </w:rPr>
        <w:t>lab,</w:t>
      </w:r>
      <w:r w:rsidR="000D3382" w:rsidRPr="0015133B">
        <w:rPr>
          <w:rFonts w:cstheme="minorHAnsi"/>
        </w:rPr>
        <w:t xml:space="preserve"> </w:t>
      </w:r>
      <w:r w:rsidRPr="0015133B">
        <w:rPr>
          <w:rFonts w:cstheme="minorHAnsi"/>
        </w:rPr>
        <w:t>and equipment care</w:t>
      </w:r>
      <w:r w:rsidR="00912F4C" w:rsidRPr="0015133B">
        <w:rPr>
          <w:rFonts w:cstheme="minorHAnsi"/>
        </w:rPr>
        <w:t>,</w:t>
      </w:r>
      <w:r w:rsidRPr="0015133B">
        <w:rPr>
          <w:rFonts w:cstheme="minorHAnsi"/>
        </w:rPr>
        <w:t xml:space="preserve"> and for maintaining proper industry work habits and conduct. </w:t>
      </w:r>
    </w:p>
    <w:p w14:paraId="1027E357" w14:textId="77777777" w:rsidR="0015133B" w:rsidRPr="0015133B" w:rsidRDefault="0074591F" w:rsidP="0015133B">
      <w:pPr>
        <w:pStyle w:val="ListParagraph"/>
        <w:numPr>
          <w:ilvl w:val="0"/>
          <w:numId w:val="2"/>
        </w:numPr>
        <w:spacing w:after="0" w:line="240" w:lineRule="auto"/>
        <w:rPr>
          <w:rFonts w:cstheme="minorHAnsi"/>
        </w:rPr>
      </w:pPr>
      <w:r w:rsidRPr="0015133B">
        <w:rPr>
          <w:rFonts w:cstheme="minorHAnsi"/>
        </w:rPr>
        <w:t xml:space="preserve">Shop clean-up is the responsibility of all students and will be conducted on a </w:t>
      </w:r>
      <w:r w:rsidR="001F46F7" w:rsidRPr="0015133B">
        <w:rPr>
          <w:rFonts w:cstheme="minorHAnsi"/>
        </w:rPr>
        <w:t>daily</w:t>
      </w:r>
      <w:r w:rsidRPr="0015133B">
        <w:rPr>
          <w:rFonts w:cstheme="minorHAnsi"/>
        </w:rPr>
        <w:t xml:space="preserve"> basis. </w:t>
      </w:r>
    </w:p>
    <w:p w14:paraId="01EFA258" w14:textId="07317A27" w:rsidR="00051C72" w:rsidRPr="0015133B" w:rsidRDefault="0074591F" w:rsidP="0015133B">
      <w:pPr>
        <w:pStyle w:val="ListParagraph"/>
        <w:numPr>
          <w:ilvl w:val="0"/>
          <w:numId w:val="2"/>
        </w:numPr>
        <w:spacing w:after="0" w:line="240" w:lineRule="auto"/>
        <w:rPr>
          <w:rFonts w:cstheme="minorHAnsi"/>
        </w:rPr>
      </w:pPr>
      <w:r w:rsidRPr="0015133B">
        <w:rPr>
          <w:rFonts w:cstheme="minorHAnsi"/>
        </w:rPr>
        <w:t>Students are required to follow all safety procedures</w:t>
      </w:r>
      <w:r w:rsidR="001F46F7" w:rsidRPr="0015133B">
        <w:rPr>
          <w:rFonts w:cstheme="minorHAnsi"/>
        </w:rPr>
        <w:t>, a</w:t>
      </w:r>
      <w:r w:rsidRPr="0015133B">
        <w:rPr>
          <w:rFonts w:cstheme="minorHAnsi"/>
        </w:rPr>
        <w:t>ct in a professional manner</w:t>
      </w:r>
      <w:r w:rsidR="001F46F7" w:rsidRPr="0015133B">
        <w:rPr>
          <w:rFonts w:cstheme="minorHAnsi"/>
        </w:rPr>
        <w:t>, and</w:t>
      </w:r>
      <w:r w:rsidRPr="0015133B">
        <w:rPr>
          <w:rFonts w:cstheme="minorHAnsi"/>
        </w:rPr>
        <w:t xml:space="preserve"> </w:t>
      </w:r>
      <w:r w:rsidR="001F46F7" w:rsidRPr="0015133B">
        <w:rPr>
          <w:rFonts w:cstheme="minorHAnsi"/>
        </w:rPr>
        <w:t>r</w:t>
      </w:r>
      <w:r w:rsidRPr="0015133B">
        <w:rPr>
          <w:rFonts w:cstheme="minorHAnsi"/>
        </w:rPr>
        <w:t xml:space="preserve">espect others and </w:t>
      </w:r>
      <w:r w:rsidR="001F46F7" w:rsidRPr="0015133B">
        <w:rPr>
          <w:rFonts w:cstheme="minorHAnsi"/>
        </w:rPr>
        <w:t xml:space="preserve">school </w:t>
      </w:r>
      <w:r w:rsidRPr="0015133B">
        <w:rPr>
          <w:rFonts w:cstheme="minorHAnsi"/>
        </w:rPr>
        <w:t>property.</w:t>
      </w:r>
    </w:p>
    <w:p w14:paraId="0B086064" w14:textId="04CD7922" w:rsidR="0055222A" w:rsidRPr="00AD0589" w:rsidRDefault="0055222A" w:rsidP="001B33CC">
      <w:pPr>
        <w:shd w:val="clear" w:color="auto" w:fill="FFFFFF"/>
        <w:spacing w:before="180" w:after="0" w:line="240" w:lineRule="auto"/>
        <w:rPr>
          <w:rFonts w:eastAsia="Times New Roman" w:cstheme="minorHAnsi"/>
          <w:b/>
          <w:color w:val="2D3B45"/>
        </w:rPr>
      </w:pPr>
      <w:r w:rsidRPr="00AD0589">
        <w:rPr>
          <w:rFonts w:eastAsia="Times New Roman" w:cstheme="minorHAnsi"/>
          <w:b/>
          <w:color w:val="2D3B45"/>
        </w:rPr>
        <w:t>Required Supplies and Equipment for the Automotive Collision Technology Technician Course</w:t>
      </w:r>
    </w:p>
    <w:p w14:paraId="5201471C" w14:textId="0C9D63FC"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Textbook (</w:t>
      </w:r>
      <w:r w:rsidRPr="00B10D52">
        <w:rPr>
          <w:rFonts w:eastAsia="Times New Roman" w:cstheme="minorHAnsi"/>
          <w:color w:val="2D3B45"/>
          <w:u w:val="single"/>
        </w:rPr>
        <w:t>Collision Repair and Refinishing: A Foundation Course for Technicians</w:t>
      </w:r>
      <w:r w:rsidRPr="00AD0589">
        <w:rPr>
          <w:rFonts w:eastAsia="Times New Roman" w:cstheme="minorHAnsi"/>
          <w:color w:val="2D3B45"/>
        </w:rPr>
        <w:t xml:space="preserve"> (Third Edition) </w:t>
      </w:r>
    </w:p>
    <w:p w14:paraId="63477D4F" w14:textId="77777777"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B2 Motor Age ASE training guide</w:t>
      </w:r>
    </w:p>
    <w:p w14:paraId="489F3782" w14:textId="77777777"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B3 Motor Age ASE training guide</w:t>
      </w:r>
    </w:p>
    <w:p w14:paraId="1F216114" w14:textId="77777777"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B4 Motor Age ASE training guide</w:t>
      </w:r>
    </w:p>
    <w:p w14:paraId="5E95F07D" w14:textId="77777777"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B5 Motor Age ASE training guide</w:t>
      </w:r>
    </w:p>
    <w:p w14:paraId="3937DC67" w14:textId="77777777"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B6 Motor Age ASE training guide</w:t>
      </w:r>
    </w:p>
    <w:p w14:paraId="1611EF37" w14:textId="77777777"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 xml:space="preserve">Pen and paper </w:t>
      </w:r>
    </w:p>
    <w:p w14:paraId="4912D5FD" w14:textId="77777777"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Approved work boots</w:t>
      </w:r>
    </w:p>
    <w:p w14:paraId="72A82FE9" w14:textId="77777777"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Approved safety glasses</w:t>
      </w:r>
    </w:p>
    <w:p w14:paraId="3942F827" w14:textId="77777777"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 xml:space="preserve">Appropriate work clothing </w:t>
      </w:r>
    </w:p>
    <w:p w14:paraId="5936C968" w14:textId="3734C466"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 xml:space="preserve">Access to </w:t>
      </w:r>
      <w:r w:rsidR="00300826" w:rsidRPr="00AD0589">
        <w:rPr>
          <w:rFonts w:eastAsia="Times New Roman" w:cstheme="minorHAnsi"/>
          <w:color w:val="2D3B45"/>
        </w:rPr>
        <w:t xml:space="preserve">the </w:t>
      </w:r>
      <w:r w:rsidRPr="00AD0589">
        <w:rPr>
          <w:rFonts w:eastAsia="Times New Roman" w:cstheme="minorHAnsi"/>
          <w:color w:val="2D3B45"/>
        </w:rPr>
        <w:t>internet an</w:t>
      </w:r>
      <w:r w:rsidR="00300826" w:rsidRPr="00AD0589">
        <w:rPr>
          <w:rFonts w:eastAsia="Times New Roman" w:cstheme="minorHAnsi"/>
          <w:color w:val="2D3B45"/>
        </w:rPr>
        <w:t>d c</w:t>
      </w:r>
      <w:r w:rsidRPr="00AD0589">
        <w:rPr>
          <w:rFonts w:eastAsia="Times New Roman" w:cstheme="minorHAnsi"/>
          <w:color w:val="2D3B45"/>
        </w:rPr>
        <w:t xml:space="preserve">omputer </w:t>
      </w:r>
      <w:r w:rsidR="00300826" w:rsidRPr="00AD0589">
        <w:rPr>
          <w:rFonts w:eastAsia="Times New Roman" w:cstheme="minorHAnsi"/>
          <w:color w:val="2D3B45"/>
        </w:rPr>
        <w:t xml:space="preserve">to complete </w:t>
      </w:r>
      <w:r w:rsidRPr="00AD0589">
        <w:rPr>
          <w:rFonts w:eastAsia="Times New Roman" w:cstheme="minorHAnsi"/>
          <w:color w:val="2D3B45"/>
        </w:rPr>
        <w:t xml:space="preserve">online </w:t>
      </w:r>
      <w:r w:rsidR="00300826" w:rsidRPr="00AD0589">
        <w:rPr>
          <w:rFonts w:eastAsia="Times New Roman" w:cstheme="minorHAnsi"/>
          <w:color w:val="2D3B45"/>
        </w:rPr>
        <w:t>assignments</w:t>
      </w:r>
      <w:r w:rsidRPr="00AD0589">
        <w:rPr>
          <w:rFonts w:eastAsia="Times New Roman" w:cstheme="minorHAnsi"/>
          <w:color w:val="2D3B45"/>
        </w:rPr>
        <w:t xml:space="preserve"> off campus</w:t>
      </w:r>
    </w:p>
    <w:p w14:paraId="25D9816F" w14:textId="77777777"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Approved air blower</w:t>
      </w:r>
      <w:r w:rsidRPr="00AD0589">
        <w:rPr>
          <w:rFonts w:eastAsia="Times New Roman" w:cstheme="minorHAnsi"/>
          <w:b/>
          <w:color w:val="2F5496" w:themeColor="accent1" w:themeShade="BF"/>
        </w:rPr>
        <w:t xml:space="preserve">                                                                           </w:t>
      </w:r>
    </w:p>
    <w:p w14:paraId="18B26135" w14:textId="77777777"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Approved work gloves</w:t>
      </w:r>
    </w:p>
    <w:p w14:paraId="79BC514C" w14:textId="7D11D309"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Approved welding gloves</w:t>
      </w:r>
    </w:p>
    <w:p w14:paraId="56C750EE" w14:textId="72EB30A1"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Approved paint gun</w:t>
      </w:r>
      <w:r w:rsidR="004E5570" w:rsidRPr="00AD0589">
        <w:rPr>
          <w:rFonts w:eastAsia="Times New Roman" w:cstheme="minorHAnsi"/>
          <w:color w:val="2D3B45"/>
        </w:rPr>
        <w:t xml:space="preserve"> and tips</w:t>
      </w:r>
    </w:p>
    <w:p w14:paraId="3778A576" w14:textId="08DF099B" w:rsidR="0055222A" w:rsidRPr="00AD0589" w:rsidRDefault="0055222A"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Approved paint respirator</w:t>
      </w:r>
    </w:p>
    <w:p w14:paraId="6F80346E" w14:textId="55C96B2B" w:rsidR="004E5570" w:rsidRPr="00AD0589" w:rsidRDefault="004E5570" w:rsidP="0055222A">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Approved spray gun cleaning bottle</w:t>
      </w:r>
    </w:p>
    <w:p w14:paraId="08BA309D" w14:textId="77B17A5A" w:rsidR="00150E72" w:rsidRPr="00F27A0E" w:rsidRDefault="004E5570" w:rsidP="00F27A0E">
      <w:pPr>
        <w:pStyle w:val="ListParagraph"/>
        <w:numPr>
          <w:ilvl w:val="0"/>
          <w:numId w:val="1"/>
        </w:numPr>
        <w:shd w:val="clear" w:color="auto" w:fill="FFFFFF"/>
        <w:spacing w:before="100" w:beforeAutospacing="1" w:after="100" w:afterAutospacing="1" w:line="240" w:lineRule="auto"/>
        <w:rPr>
          <w:rFonts w:eastAsia="Times New Roman" w:cstheme="minorHAnsi"/>
          <w:color w:val="2D3B45"/>
        </w:rPr>
      </w:pPr>
      <w:r w:rsidRPr="00AD0589">
        <w:rPr>
          <w:rFonts w:eastAsia="Times New Roman" w:cstheme="minorHAnsi"/>
          <w:color w:val="2D3B45"/>
        </w:rPr>
        <w:t>Approved paint gun cleaning kit</w:t>
      </w:r>
    </w:p>
    <w:p w14:paraId="1DB9D7EE" w14:textId="58BC7BDD" w:rsidR="00024F63" w:rsidRDefault="00B10D52" w:rsidP="00024F63">
      <w:pPr>
        <w:shd w:val="clear" w:color="auto" w:fill="FFFFFF"/>
        <w:spacing w:after="0" w:line="240" w:lineRule="auto"/>
        <w:jc w:val="both"/>
        <w:rPr>
          <w:rFonts w:eastAsia="Times New Roman" w:cstheme="minorHAnsi"/>
          <w:color w:val="2D3B45"/>
        </w:rPr>
      </w:pPr>
      <w:r w:rsidRPr="0015133B">
        <w:rPr>
          <w:rFonts w:eastAsia="Times New Roman" w:cstheme="minorHAnsi"/>
          <w:b/>
          <w:bCs/>
          <w:color w:val="2D3B45"/>
        </w:rPr>
        <w:t>Industry Certification</w:t>
      </w:r>
      <w:r w:rsidR="00150E72">
        <w:rPr>
          <w:rFonts w:eastAsia="Times New Roman" w:cstheme="minorHAnsi"/>
          <w:b/>
          <w:bCs/>
          <w:color w:val="2D3B45"/>
        </w:rPr>
        <w:t>s</w:t>
      </w:r>
      <w:r w:rsidRPr="00CA482A">
        <w:rPr>
          <w:rFonts w:eastAsia="Times New Roman" w:cstheme="minorHAnsi"/>
          <w:color w:val="2D3B45"/>
        </w:rPr>
        <w:t>:</w:t>
      </w:r>
      <w:r w:rsidR="0015133B">
        <w:rPr>
          <w:rFonts w:eastAsia="Times New Roman" w:cstheme="minorHAnsi"/>
          <w:color w:val="2D3B45"/>
        </w:rPr>
        <w:t xml:space="preserve"> </w:t>
      </w:r>
    </w:p>
    <w:p w14:paraId="30079964" w14:textId="400269DA" w:rsidR="00150E72" w:rsidRDefault="0015133B" w:rsidP="00150E72">
      <w:pPr>
        <w:shd w:val="clear" w:color="auto" w:fill="FFFFFF"/>
        <w:spacing w:after="0" w:line="240" w:lineRule="auto"/>
        <w:jc w:val="both"/>
        <w:rPr>
          <w:rFonts w:eastAsia="Times New Roman" w:cstheme="minorHAnsi"/>
          <w:color w:val="2D3B45"/>
        </w:rPr>
      </w:pPr>
      <w:r w:rsidRPr="0015133B">
        <w:rPr>
          <w:rFonts w:eastAsia="Times New Roman" w:cstheme="minorHAnsi"/>
          <w:color w:val="2D3B45"/>
        </w:rPr>
        <w:t>The ASE (Automotive Service Excellence) certification is an industry-recognized credential that tests and certifies automotive and other transportation professionals, demonstrating they have the essential knowledge and skills to perform vehicle repair and service. To earn certification, technicians must pass a standardized test and fulfill a work experience requirement, providing customers with a reliable indicator of quality and skill</w:t>
      </w:r>
      <w:r w:rsidR="00024F63">
        <w:rPr>
          <w:rFonts w:eastAsia="Times New Roman" w:cstheme="minorHAnsi"/>
          <w:color w:val="2D3B45"/>
        </w:rPr>
        <w:t>.</w:t>
      </w:r>
      <w:r w:rsidR="00150E72">
        <w:rPr>
          <w:rFonts w:eastAsia="Times New Roman" w:cstheme="minorHAnsi"/>
          <w:color w:val="2D3B45"/>
        </w:rPr>
        <w:t xml:space="preserve"> </w:t>
      </w:r>
      <w:r w:rsidR="00024F63">
        <w:rPr>
          <w:rFonts w:eastAsia="Times New Roman" w:cstheme="minorHAnsi"/>
          <w:color w:val="2D3B45"/>
        </w:rPr>
        <w:t xml:space="preserve">Students must take the following </w:t>
      </w:r>
      <w:r w:rsidR="00CA482A">
        <w:rPr>
          <w:rFonts w:eastAsia="Times New Roman" w:cstheme="minorHAnsi"/>
          <w:color w:val="2D3B45"/>
        </w:rPr>
        <w:t>ASE</w:t>
      </w:r>
      <w:r w:rsidR="00024F63">
        <w:rPr>
          <w:rFonts w:eastAsia="Times New Roman" w:cstheme="minorHAnsi"/>
          <w:color w:val="2D3B45"/>
        </w:rPr>
        <w:t xml:space="preserve"> industry certifications: </w:t>
      </w:r>
      <w:r w:rsidR="00CA482A">
        <w:rPr>
          <w:rFonts w:eastAsia="Times New Roman" w:cstheme="minorHAnsi"/>
          <w:color w:val="2D3B45"/>
        </w:rPr>
        <w:t xml:space="preserve"> B2, ASE B3, ASE B4, ASE B5, ASE B6</w:t>
      </w:r>
    </w:p>
    <w:p w14:paraId="2DB95F25" w14:textId="288FD257" w:rsidR="0055222A" w:rsidRPr="00150E72" w:rsidRDefault="00F27A0E" w:rsidP="00150E72">
      <w:pPr>
        <w:shd w:val="clear" w:color="auto" w:fill="FFFFFF"/>
        <w:spacing w:before="100" w:beforeAutospacing="1" w:after="100" w:afterAutospacing="1" w:line="240" w:lineRule="auto"/>
        <w:jc w:val="both"/>
        <w:rPr>
          <w:rFonts w:eastAsia="Times New Roman" w:cstheme="minorHAnsi"/>
          <w:color w:val="2D3B45"/>
        </w:rPr>
      </w:pPr>
      <w:r>
        <w:rPr>
          <w:rFonts w:eastAsia="Times New Roman" w:cstheme="minorHAnsi"/>
          <w:color w:val="2D3B45"/>
        </w:rPr>
        <w:t>Students will be prepared for the EPA 6H</w:t>
      </w:r>
      <w:r w:rsidRPr="00F27A0E">
        <w:rPr>
          <w:rFonts w:eastAsia="Times New Roman" w:cstheme="minorHAnsi"/>
          <w:color w:val="2D3B45"/>
        </w:rPr>
        <w:t xml:space="preserve"> </w:t>
      </w:r>
      <w:r>
        <w:rPr>
          <w:rFonts w:eastAsia="Times New Roman" w:cstheme="minorHAnsi"/>
          <w:color w:val="2D3B45"/>
        </w:rPr>
        <w:t xml:space="preserve">which refers to </w:t>
      </w:r>
      <w:r w:rsidRPr="00F27A0E">
        <w:rPr>
          <w:rFonts w:eastAsia="Times New Roman" w:cstheme="minorHAnsi"/>
          <w:color w:val="2D3B45"/>
        </w:rPr>
        <w:t xml:space="preserve">National Emission Standards for Hazardous Air Pollutants (NESHAP) for Paint Stripping and Miscellaneous Surface Coating Operations at Area Sources, also known as the "Auto Body Rule". </w:t>
      </w:r>
      <w:r>
        <w:rPr>
          <w:rFonts w:eastAsia="Times New Roman" w:cstheme="minorHAnsi"/>
          <w:color w:val="2D3B45"/>
        </w:rPr>
        <w:t xml:space="preserve"> </w:t>
      </w:r>
      <w:r w:rsidRPr="00F27A0E">
        <w:rPr>
          <w:rFonts w:eastAsia="Times New Roman" w:cstheme="minorHAnsi"/>
          <w:color w:val="2D3B45"/>
        </w:rPr>
        <w:t>Key requirements include painter training, using specific equipment like high-volume, low-pressure (HVLP) spray guns, and proper capture of overspray with high-efficiency filters in spray booths</w:t>
      </w:r>
      <w:r w:rsidR="00150E72" w:rsidRPr="00150E72">
        <w:rPr>
          <w:rFonts w:eastAsia="Times New Roman" w:cstheme="minorHAnsi"/>
          <w:color w:val="2D3B45"/>
        </w:rPr>
        <w:t xml:space="preserve">- </w:t>
      </w:r>
      <w:r w:rsidR="00024F63">
        <w:rPr>
          <w:rFonts w:eastAsia="Times New Roman" w:cstheme="minorHAnsi"/>
          <w:color w:val="2D3B45"/>
        </w:rPr>
        <w:t xml:space="preserve">EPA </w:t>
      </w:r>
      <w:r w:rsidR="00CA482A">
        <w:rPr>
          <w:rFonts w:eastAsia="Times New Roman" w:cstheme="minorHAnsi"/>
          <w:color w:val="2D3B45"/>
        </w:rPr>
        <w:t>6H</w:t>
      </w:r>
      <w:r w:rsidR="00150E72">
        <w:rPr>
          <w:rFonts w:eastAsia="Times New Roman" w:cstheme="minorHAnsi"/>
          <w:color w:val="2D3B45"/>
        </w:rPr>
        <w:t>.</w:t>
      </w:r>
      <w:r>
        <w:rPr>
          <w:rFonts w:eastAsia="Times New Roman" w:cstheme="minorHAnsi"/>
          <w:color w:val="2D3B45"/>
        </w:rPr>
        <w:t xml:space="preserve"> Auto body shops typically require this certification for employment.</w:t>
      </w:r>
    </w:p>
    <w:sectPr w:rsidR="0055222A" w:rsidRPr="00150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A50AF"/>
    <w:multiLevelType w:val="hybridMultilevel"/>
    <w:tmpl w:val="0584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A135F"/>
    <w:multiLevelType w:val="hybridMultilevel"/>
    <w:tmpl w:val="F770451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79"/>
    <w:rsid w:val="00001FE7"/>
    <w:rsid w:val="00003AE6"/>
    <w:rsid w:val="00024F63"/>
    <w:rsid w:val="00051C72"/>
    <w:rsid w:val="00067C41"/>
    <w:rsid w:val="000D3382"/>
    <w:rsid w:val="000E781E"/>
    <w:rsid w:val="001156D3"/>
    <w:rsid w:val="00150E72"/>
    <w:rsid w:val="0015133B"/>
    <w:rsid w:val="001B33CC"/>
    <w:rsid w:val="001E12B5"/>
    <w:rsid w:val="001F33A3"/>
    <w:rsid w:val="001F46F7"/>
    <w:rsid w:val="00300826"/>
    <w:rsid w:val="0032131F"/>
    <w:rsid w:val="003E67ED"/>
    <w:rsid w:val="00454418"/>
    <w:rsid w:val="004E5570"/>
    <w:rsid w:val="0054638C"/>
    <w:rsid w:val="0055222A"/>
    <w:rsid w:val="005E3C94"/>
    <w:rsid w:val="006422A0"/>
    <w:rsid w:val="00674F24"/>
    <w:rsid w:val="006A6503"/>
    <w:rsid w:val="006B02A7"/>
    <w:rsid w:val="00702179"/>
    <w:rsid w:val="00715A68"/>
    <w:rsid w:val="0074591F"/>
    <w:rsid w:val="00782294"/>
    <w:rsid w:val="00782F6B"/>
    <w:rsid w:val="007E6621"/>
    <w:rsid w:val="00803347"/>
    <w:rsid w:val="00831E4F"/>
    <w:rsid w:val="008A4F1D"/>
    <w:rsid w:val="00911170"/>
    <w:rsid w:val="00912F4C"/>
    <w:rsid w:val="00A07A7E"/>
    <w:rsid w:val="00AD0589"/>
    <w:rsid w:val="00B10D52"/>
    <w:rsid w:val="00BD5616"/>
    <w:rsid w:val="00C34516"/>
    <w:rsid w:val="00C811DF"/>
    <w:rsid w:val="00CA482A"/>
    <w:rsid w:val="00D34E23"/>
    <w:rsid w:val="00D56243"/>
    <w:rsid w:val="00D7086F"/>
    <w:rsid w:val="00DB2A98"/>
    <w:rsid w:val="00DC0395"/>
    <w:rsid w:val="00EB7EC3"/>
    <w:rsid w:val="00EC70B3"/>
    <w:rsid w:val="00ED6C2F"/>
    <w:rsid w:val="00F07729"/>
    <w:rsid w:val="00F2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56F5"/>
  <w15:chartTrackingRefBased/>
  <w15:docId w15:val="{1BE51829-5FDF-4CE0-B110-1D55BFD7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1F33A3"/>
    <w:pPr>
      <w:keepNext/>
      <w:spacing w:after="0" w:line="240" w:lineRule="auto"/>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F33A3"/>
    <w:rPr>
      <w:rFonts w:ascii="Arial" w:eastAsia="Times New Roman" w:hAnsi="Arial" w:cs="Arial"/>
      <w:b/>
      <w:bCs/>
      <w:iCs/>
      <w:szCs w:val="28"/>
    </w:rPr>
  </w:style>
  <w:style w:type="paragraph" w:styleId="BalloonText">
    <w:name w:val="Balloon Text"/>
    <w:basedOn w:val="Normal"/>
    <w:link w:val="BalloonTextChar"/>
    <w:uiPriority w:val="99"/>
    <w:semiHidden/>
    <w:unhideWhenUsed/>
    <w:rsid w:val="00A07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A7E"/>
    <w:rPr>
      <w:rFonts w:ascii="Segoe UI" w:hAnsi="Segoe UI" w:cs="Segoe UI"/>
      <w:sz w:val="18"/>
      <w:szCs w:val="18"/>
    </w:rPr>
  </w:style>
  <w:style w:type="paragraph" w:styleId="ListParagraph">
    <w:name w:val="List Paragraph"/>
    <w:basedOn w:val="Normal"/>
    <w:uiPriority w:val="34"/>
    <w:qFormat/>
    <w:rsid w:val="00D56243"/>
    <w:pPr>
      <w:ind w:left="720"/>
      <w:contextualSpacing/>
    </w:pPr>
  </w:style>
  <w:style w:type="character" w:styleId="Hyperlink">
    <w:name w:val="Hyperlink"/>
    <w:basedOn w:val="DefaultParagraphFont"/>
    <w:uiPriority w:val="99"/>
    <w:unhideWhenUsed/>
    <w:rsid w:val="00B10D52"/>
    <w:rPr>
      <w:color w:val="0563C1" w:themeColor="hyperlink"/>
      <w:u w:val="single"/>
    </w:rPr>
  </w:style>
  <w:style w:type="character" w:styleId="UnresolvedMention">
    <w:name w:val="Unresolved Mention"/>
    <w:basedOn w:val="DefaultParagraphFont"/>
    <w:uiPriority w:val="99"/>
    <w:semiHidden/>
    <w:unhideWhenUsed/>
    <w:rsid w:val="00B10D52"/>
    <w:rPr>
      <w:color w:val="605E5C"/>
      <w:shd w:val="clear" w:color="auto" w:fill="E1DFDD"/>
    </w:rPr>
  </w:style>
  <w:style w:type="table" w:styleId="TableGrid">
    <w:name w:val="Table Grid"/>
    <w:basedOn w:val="TableNormal"/>
    <w:uiPriority w:val="39"/>
    <w:rsid w:val="0015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geejl@bay.k12.fl.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McGee</dc:creator>
  <cp:keywords/>
  <dc:description/>
  <cp:lastModifiedBy>Suzanne Vann</cp:lastModifiedBy>
  <cp:revision>29</cp:revision>
  <cp:lastPrinted>2025-07-22T13:04:00Z</cp:lastPrinted>
  <dcterms:created xsi:type="dcterms:W3CDTF">2020-07-22T17:07:00Z</dcterms:created>
  <dcterms:modified xsi:type="dcterms:W3CDTF">2025-10-14T15:57:00Z</dcterms:modified>
</cp:coreProperties>
</file>