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A442" w14:textId="77777777" w:rsidR="00E25355" w:rsidRPr="00207618" w:rsidRDefault="00E25355" w:rsidP="005C53FB">
      <w:pPr>
        <w:rPr>
          <w:rFonts w:ascii="Arial" w:hAnsi="Arial" w:cs="Arial"/>
        </w:rPr>
      </w:pPr>
    </w:p>
    <w:p w14:paraId="71486B4A" w14:textId="77777777" w:rsidR="00E25355" w:rsidRDefault="00E25355" w:rsidP="00DD3485">
      <w:pPr>
        <w:autoSpaceDE w:val="0"/>
        <w:autoSpaceDN w:val="0"/>
        <w:adjustRightInd w:val="0"/>
        <w:spacing w:line="240" w:lineRule="atLeast"/>
        <w:rPr>
          <w:rFonts w:ascii="Arial" w:hAnsi="Arial" w:cs="Arial"/>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3353"/>
      </w:tblGrid>
      <w:tr w:rsidR="00ED74E6" w14:paraId="4F33B558" w14:textId="77777777" w:rsidTr="00ED74E6">
        <w:tc>
          <w:tcPr>
            <w:tcW w:w="6807" w:type="dxa"/>
          </w:tcPr>
          <w:p w14:paraId="0248E4A2" w14:textId="77777777" w:rsidR="00ED74E6" w:rsidRPr="00ED74E6" w:rsidRDefault="00ED74E6" w:rsidP="00ED74E6">
            <w:pPr>
              <w:jc w:val="center"/>
              <w:rPr>
                <w:rFonts w:cstheme="minorHAnsi"/>
                <w:b/>
                <w:sz w:val="48"/>
                <w:szCs w:val="48"/>
              </w:rPr>
            </w:pPr>
            <w:r w:rsidRPr="00ED74E6">
              <w:rPr>
                <w:rFonts w:cstheme="minorHAnsi"/>
                <w:b/>
                <w:sz w:val="48"/>
                <w:szCs w:val="48"/>
              </w:rPr>
              <w:t>PROCEDURE</w:t>
            </w:r>
            <w:r w:rsidR="00B87272">
              <w:rPr>
                <w:rFonts w:cstheme="minorHAnsi"/>
                <w:b/>
                <w:sz w:val="48"/>
                <w:szCs w:val="48"/>
              </w:rPr>
              <w:t>S</w:t>
            </w:r>
            <w:r w:rsidRPr="00ED74E6">
              <w:rPr>
                <w:rFonts w:cstheme="minorHAnsi"/>
                <w:b/>
                <w:sz w:val="48"/>
                <w:szCs w:val="48"/>
              </w:rPr>
              <w:t xml:space="preserve"> FOR ACCESS TO STUDENT RECORDS</w:t>
            </w:r>
          </w:p>
          <w:p w14:paraId="2925615E" w14:textId="77777777" w:rsidR="00A479F9" w:rsidRPr="00ED74E6" w:rsidRDefault="00A479F9" w:rsidP="00ED74E6">
            <w:pPr>
              <w:jc w:val="center"/>
              <w:rPr>
                <w:rFonts w:cstheme="minorHAnsi"/>
                <w:b/>
                <w:sz w:val="48"/>
                <w:szCs w:val="48"/>
              </w:rPr>
            </w:pPr>
            <w:r>
              <w:rPr>
                <w:rFonts w:cstheme="minorHAnsi"/>
                <w:b/>
                <w:sz w:val="48"/>
                <w:szCs w:val="48"/>
              </w:rPr>
              <w:t>Tom P. Haney Technical College</w:t>
            </w:r>
          </w:p>
          <w:p w14:paraId="1A152592" w14:textId="77777777" w:rsidR="00ED74E6" w:rsidRDefault="00ED74E6" w:rsidP="00ED74E6">
            <w:pPr>
              <w:jc w:val="center"/>
              <w:rPr>
                <w:rFonts w:cstheme="minorHAnsi"/>
                <w:b/>
              </w:rPr>
            </w:pPr>
          </w:p>
        </w:tc>
        <w:tc>
          <w:tcPr>
            <w:tcW w:w="3381" w:type="dxa"/>
            <w:hideMark/>
          </w:tcPr>
          <w:p w14:paraId="384F2463" w14:textId="77777777" w:rsidR="00ED74E6" w:rsidRDefault="00ED74E6">
            <w:pPr>
              <w:jc w:val="center"/>
              <w:rPr>
                <w:rFonts w:cstheme="minorHAnsi"/>
                <w:b/>
              </w:rPr>
            </w:pPr>
            <w:r>
              <w:rPr>
                <w:rFonts w:cstheme="minorHAnsi"/>
                <w:noProof/>
              </w:rPr>
              <w:drawing>
                <wp:inline distT="0" distB="0" distL="0" distR="0" wp14:anchorId="6539471F" wp14:editId="616A51E4">
                  <wp:extent cx="1638300" cy="14143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38300" cy="1414399"/>
                          </a:xfrm>
                          <a:prstGeom prst="rect">
                            <a:avLst/>
                          </a:prstGeom>
                          <a:noFill/>
                          <a:ln>
                            <a:noFill/>
                          </a:ln>
                        </pic:spPr>
                      </pic:pic>
                    </a:graphicData>
                  </a:graphic>
                </wp:inline>
              </w:drawing>
            </w:r>
          </w:p>
        </w:tc>
      </w:tr>
    </w:tbl>
    <w:p w14:paraId="0DC0C079" w14:textId="77777777" w:rsidR="00A726F0" w:rsidRDefault="00A726F0" w:rsidP="00DD3485">
      <w:pPr>
        <w:autoSpaceDE w:val="0"/>
        <w:autoSpaceDN w:val="0"/>
        <w:adjustRightInd w:val="0"/>
        <w:spacing w:line="240" w:lineRule="atLeast"/>
        <w:rPr>
          <w:rFonts w:ascii="Arial" w:hAnsi="Arial" w:cs="Arial"/>
        </w:rPr>
      </w:pPr>
    </w:p>
    <w:p w14:paraId="36A48AB8" w14:textId="77777777" w:rsidR="00C81D75" w:rsidRPr="00DF2EA7" w:rsidRDefault="00C81D75" w:rsidP="00C81D75">
      <w:pPr>
        <w:pStyle w:val="Default"/>
        <w:rPr>
          <w:rFonts w:asciiTheme="minorHAnsi" w:hAnsiTheme="minorHAnsi" w:cstheme="minorHAnsi"/>
          <w:color w:val="auto"/>
          <w:u w:val="single"/>
        </w:rPr>
      </w:pPr>
      <w:r w:rsidRPr="00DF2EA7">
        <w:rPr>
          <w:rFonts w:asciiTheme="minorHAnsi" w:hAnsiTheme="minorHAnsi" w:cstheme="minorHAnsi"/>
          <w:b/>
          <w:bCs/>
          <w:color w:val="auto"/>
          <w:u w:val="single"/>
        </w:rPr>
        <w:t xml:space="preserve">Purpose </w:t>
      </w:r>
    </w:p>
    <w:p w14:paraId="616A877D" w14:textId="77777777" w:rsidR="00C81D75" w:rsidRPr="00DF2EA7" w:rsidRDefault="00C81D75" w:rsidP="00C81D75">
      <w:pPr>
        <w:autoSpaceDE w:val="0"/>
        <w:autoSpaceDN w:val="0"/>
        <w:adjustRightInd w:val="0"/>
        <w:spacing w:line="240" w:lineRule="atLeast"/>
        <w:rPr>
          <w:rFonts w:asciiTheme="minorHAnsi" w:hAnsiTheme="minorHAnsi" w:cstheme="minorHAnsi"/>
        </w:rPr>
      </w:pPr>
      <w:r w:rsidRPr="00DF2EA7">
        <w:rPr>
          <w:rFonts w:asciiTheme="minorHAnsi" w:hAnsiTheme="minorHAnsi" w:cstheme="minorHAnsi"/>
        </w:rPr>
        <w:t xml:space="preserve">This policy establishes the procedures and protocols for collecting, maintaining, disclosing, and disposing of education records containing personally identifiable information about students. It is intended to be consistent with the disclosure provisions of the federal Family Educational Rights and Privacy Act (FERPA), 20 U.S.C. 1232g, 34 CFR Part 99. Because this section concerns only personally identifiable information contained in students’ education records, the information is not required to </w:t>
      </w:r>
      <w:r w:rsidR="00361432" w:rsidRPr="00DF2EA7">
        <w:rPr>
          <w:rFonts w:asciiTheme="minorHAnsi" w:hAnsiTheme="minorHAnsi" w:cstheme="minorHAnsi"/>
        </w:rPr>
        <w:t xml:space="preserve">be disclosed under the </w:t>
      </w:r>
      <w:r w:rsidRPr="00DF2EA7">
        <w:rPr>
          <w:rFonts w:asciiTheme="minorHAnsi" w:hAnsiTheme="minorHAnsi" w:cstheme="minorHAnsi"/>
        </w:rPr>
        <w:t>Freedom of Information Act.</w:t>
      </w:r>
    </w:p>
    <w:p w14:paraId="4EDCADA9" w14:textId="77777777" w:rsidR="00C81D75" w:rsidRPr="00DF2EA7" w:rsidRDefault="00C81D75" w:rsidP="00C81D75">
      <w:pPr>
        <w:autoSpaceDE w:val="0"/>
        <w:autoSpaceDN w:val="0"/>
        <w:adjustRightInd w:val="0"/>
        <w:spacing w:line="240" w:lineRule="atLeast"/>
        <w:rPr>
          <w:rFonts w:asciiTheme="minorHAnsi" w:hAnsiTheme="minorHAnsi" w:cstheme="minorHAnsi"/>
        </w:rPr>
      </w:pPr>
    </w:p>
    <w:p w14:paraId="02FF11C7" w14:textId="77777777" w:rsidR="00BC04C2" w:rsidRPr="00DF2EA7" w:rsidRDefault="00BC04C2" w:rsidP="00C81D75">
      <w:pPr>
        <w:autoSpaceDE w:val="0"/>
        <w:autoSpaceDN w:val="0"/>
        <w:adjustRightInd w:val="0"/>
        <w:spacing w:line="240" w:lineRule="atLeast"/>
        <w:rPr>
          <w:rFonts w:asciiTheme="minorHAnsi" w:hAnsiTheme="minorHAnsi" w:cstheme="minorHAnsi"/>
          <w:b/>
          <w:u w:val="single"/>
          <w:lang w:val="en"/>
        </w:rPr>
      </w:pPr>
      <w:r w:rsidRPr="00DF2EA7">
        <w:rPr>
          <w:rFonts w:asciiTheme="minorHAnsi" w:hAnsiTheme="minorHAnsi" w:cstheme="minorHAnsi"/>
          <w:b/>
          <w:u w:val="single"/>
          <w:lang w:val="en"/>
        </w:rPr>
        <w:t>Who has access to student education records?</w:t>
      </w:r>
    </w:p>
    <w:p w14:paraId="0E59A98E" w14:textId="77777777" w:rsidR="00F70572" w:rsidRPr="00DF2EA7" w:rsidRDefault="00F70572" w:rsidP="00F70572">
      <w:pPr>
        <w:pStyle w:val="NormalWeb"/>
        <w:spacing w:before="240" w:beforeAutospacing="0" w:after="240" w:afterAutospacing="0"/>
        <w:rPr>
          <w:rFonts w:asciiTheme="minorHAnsi" w:hAnsiTheme="minorHAnsi" w:cstheme="minorHAnsi"/>
        </w:rPr>
      </w:pPr>
      <w:r w:rsidRPr="00DF2EA7">
        <w:rPr>
          <w:rFonts w:asciiTheme="minorHAnsi" w:hAnsiTheme="minorHAnsi" w:cstheme="minorHAnsi"/>
          <w:color w:val="000000"/>
        </w:rPr>
        <w:t>The maintenance of official files and student records is the responsibility of the Student Services staff.  All additions to a student’s file of transcripts and/or changes in program or class schedule are handled by the Student Services Department. </w:t>
      </w:r>
    </w:p>
    <w:p w14:paraId="20CA7126" w14:textId="0F8F56E6" w:rsidR="00F70572" w:rsidRPr="00DF2EA7" w:rsidRDefault="00F70572" w:rsidP="00F70572">
      <w:pPr>
        <w:pStyle w:val="NormalWeb"/>
        <w:spacing w:before="240" w:beforeAutospacing="0" w:after="240" w:afterAutospacing="0"/>
        <w:rPr>
          <w:rFonts w:asciiTheme="minorHAnsi" w:hAnsiTheme="minorHAnsi" w:cstheme="minorHAnsi"/>
          <w:color w:val="000000"/>
        </w:rPr>
      </w:pPr>
      <w:r w:rsidRPr="00DF2EA7">
        <w:rPr>
          <w:rFonts w:asciiTheme="minorHAnsi" w:hAnsiTheme="minorHAnsi" w:cstheme="minorHAnsi"/>
          <w:color w:val="000000"/>
        </w:rPr>
        <w:t xml:space="preserve">The Student Services staff controls access to the file room and prevents unauthorized persons from entering.  School officials who have access to the files are </w:t>
      </w:r>
      <w:r w:rsidRPr="00F70572">
        <w:rPr>
          <w:rFonts w:asciiTheme="minorHAnsi" w:hAnsiTheme="minorHAnsi" w:cstheme="minorHAnsi"/>
          <w:color w:val="000000"/>
        </w:rPr>
        <w:t xml:space="preserve">the director/administrators of </w:t>
      </w:r>
      <w:r w:rsidR="00A479F9">
        <w:rPr>
          <w:rFonts w:asciiTheme="minorHAnsi" w:hAnsiTheme="minorHAnsi" w:cstheme="minorHAnsi"/>
          <w:color w:val="000000"/>
        </w:rPr>
        <w:t xml:space="preserve">Tom P. </w:t>
      </w:r>
      <w:r w:rsidRPr="00F70572">
        <w:rPr>
          <w:rFonts w:asciiTheme="minorHAnsi" w:hAnsiTheme="minorHAnsi" w:cstheme="minorHAnsi"/>
          <w:color w:val="000000"/>
        </w:rPr>
        <w:t>Haney Technical C</w:t>
      </w:r>
      <w:r w:rsidR="00A479F9">
        <w:rPr>
          <w:rFonts w:asciiTheme="minorHAnsi" w:hAnsiTheme="minorHAnsi" w:cstheme="minorHAnsi"/>
          <w:color w:val="000000"/>
        </w:rPr>
        <w:t>ollege</w:t>
      </w:r>
      <w:r w:rsidRPr="00F70572">
        <w:rPr>
          <w:rFonts w:asciiTheme="minorHAnsi" w:hAnsiTheme="minorHAnsi" w:cstheme="minorHAnsi"/>
          <w:color w:val="000000"/>
        </w:rPr>
        <w:t xml:space="preserve">, the financial aid </w:t>
      </w:r>
      <w:r w:rsidR="00536FB5">
        <w:rPr>
          <w:rFonts w:asciiTheme="minorHAnsi" w:hAnsiTheme="minorHAnsi" w:cstheme="minorHAnsi"/>
          <w:color w:val="000000"/>
        </w:rPr>
        <w:t>staff</w:t>
      </w:r>
      <w:r w:rsidRPr="00F70572">
        <w:rPr>
          <w:rFonts w:asciiTheme="minorHAnsi" w:hAnsiTheme="minorHAnsi" w:cstheme="minorHAnsi"/>
          <w:color w:val="000000"/>
        </w:rPr>
        <w:t xml:space="preserve">, records clerks, </w:t>
      </w:r>
      <w:r w:rsidR="00AB588E">
        <w:rPr>
          <w:rFonts w:asciiTheme="minorHAnsi" w:hAnsiTheme="minorHAnsi" w:cstheme="minorHAnsi"/>
          <w:color w:val="000000"/>
        </w:rPr>
        <w:t>school</w:t>
      </w:r>
      <w:r w:rsidRPr="00F70572">
        <w:rPr>
          <w:rFonts w:asciiTheme="minorHAnsi" w:hAnsiTheme="minorHAnsi" w:cstheme="minorHAnsi"/>
          <w:color w:val="000000"/>
        </w:rPr>
        <w:t xml:space="preserve"> counselors, </w:t>
      </w:r>
      <w:r w:rsidRPr="00DF2EA7">
        <w:rPr>
          <w:rFonts w:asciiTheme="minorHAnsi" w:hAnsiTheme="minorHAnsi" w:cstheme="minorHAnsi"/>
          <w:color w:val="000000"/>
        </w:rPr>
        <w:t xml:space="preserve">career specialist, </w:t>
      </w:r>
      <w:r w:rsidRPr="00F70572">
        <w:rPr>
          <w:rFonts w:asciiTheme="minorHAnsi" w:hAnsiTheme="minorHAnsi" w:cstheme="minorHAnsi"/>
          <w:color w:val="000000"/>
        </w:rPr>
        <w:t>bookkeeper</w:t>
      </w:r>
      <w:r w:rsidR="00DF2EA7" w:rsidRPr="00DF2EA7">
        <w:rPr>
          <w:rFonts w:asciiTheme="minorHAnsi" w:hAnsiTheme="minorHAnsi" w:cstheme="minorHAnsi"/>
          <w:color w:val="000000"/>
        </w:rPr>
        <w:t>s, and the Financial Aid Office and Student Ser</w:t>
      </w:r>
      <w:r w:rsidRPr="00DF2EA7">
        <w:rPr>
          <w:rFonts w:asciiTheme="minorHAnsi" w:hAnsiTheme="minorHAnsi" w:cstheme="minorHAnsi"/>
          <w:color w:val="000000"/>
        </w:rPr>
        <w:t>vices staff. </w:t>
      </w:r>
      <w:r w:rsidRPr="00DF2EA7">
        <w:rPr>
          <w:rFonts w:asciiTheme="minorHAnsi" w:hAnsiTheme="minorHAnsi" w:cstheme="minorHAnsi"/>
          <w:color w:val="000000"/>
          <w:lang w:val="en"/>
        </w:rPr>
        <w:t xml:space="preserve"> "</w:t>
      </w:r>
      <w:r w:rsidR="00A479F9">
        <w:rPr>
          <w:rFonts w:asciiTheme="minorHAnsi" w:hAnsiTheme="minorHAnsi" w:cstheme="minorHAnsi"/>
          <w:color w:val="000000"/>
          <w:lang w:val="en"/>
        </w:rPr>
        <w:t>S</w:t>
      </w:r>
      <w:r w:rsidRPr="00DF2EA7">
        <w:rPr>
          <w:rFonts w:asciiTheme="minorHAnsi" w:hAnsiTheme="minorHAnsi" w:cstheme="minorHAnsi"/>
          <w:color w:val="000000"/>
          <w:lang w:val="en"/>
        </w:rPr>
        <w:t>chool officials" are any person employed by</w:t>
      </w:r>
      <w:r w:rsidR="00A479F9">
        <w:rPr>
          <w:rFonts w:asciiTheme="minorHAnsi" w:hAnsiTheme="minorHAnsi" w:cstheme="minorHAnsi"/>
          <w:color w:val="000000"/>
          <w:lang w:val="en"/>
        </w:rPr>
        <w:t xml:space="preserve"> the college </w:t>
      </w:r>
      <w:r w:rsidRPr="00DF2EA7">
        <w:rPr>
          <w:rFonts w:asciiTheme="minorHAnsi" w:hAnsiTheme="minorHAnsi" w:cstheme="minorHAnsi"/>
          <w:color w:val="000000"/>
          <w:lang w:val="en"/>
        </w:rPr>
        <w:t>in an administrative, supervisory, academic, research, or support staff position. A "school official" has a "legitimate educational interest" whenever he or she is performing a task that is specified in his or her position or by a contract agreement in support of the student's education.</w:t>
      </w:r>
    </w:p>
    <w:p w14:paraId="11639101" w14:textId="33535A7E" w:rsidR="00F70572" w:rsidRPr="00DF2EA7" w:rsidRDefault="00A479F9" w:rsidP="00F70572">
      <w:pPr>
        <w:pStyle w:val="NormalWeb"/>
        <w:spacing w:before="240" w:beforeAutospacing="0" w:after="240" w:afterAutospacing="0"/>
        <w:rPr>
          <w:rFonts w:asciiTheme="minorHAnsi" w:hAnsiTheme="minorHAnsi" w:cstheme="minorHAnsi"/>
        </w:rPr>
      </w:pPr>
      <w:r>
        <w:rPr>
          <w:rFonts w:asciiTheme="minorHAnsi" w:hAnsiTheme="minorHAnsi" w:cstheme="minorHAnsi"/>
          <w:color w:val="000000"/>
        </w:rPr>
        <w:t xml:space="preserve">Tom P. </w:t>
      </w:r>
      <w:r w:rsidR="00F70572" w:rsidRPr="00DF2EA7">
        <w:rPr>
          <w:rFonts w:asciiTheme="minorHAnsi" w:hAnsiTheme="minorHAnsi" w:cstheme="minorHAnsi"/>
          <w:color w:val="000000"/>
        </w:rPr>
        <w:t>Haney Technical C</w:t>
      </w:r>
      <w:r>
        <w:rPr>
          <w:rFonts w:asciiTheme="minorHAnsi" w:hAnsiTheme="minorHAnsi" w:cstheme="minorHAnsi"/>
          <w:color w:val="000000"/>
        </w:rPr>
        <w:t>ollege</w:t>
      </w:r>
      <w:r w:rsidR="00F70572" w:rsidRPr="00DF2EA7">
        <w:rPr>
          <w:rFonts w:asciiTheme="minorHAnsi" w:hAnsiTheme="minorHAnsi" w:cstheme="minorHAnsi"/>
          <w:color w:val="000000"/>
        </w:rPr>
        <w:t xml:space="preserve"> strictly adheres to the district’s policy on confidentiality of records.  In order to maintain confidentiality of records, students are required to sign a form for the release of transcripts to employers, family members (if students are over the age of 18), or other educational institutions.  Upon request, students may review their files in the Student Services Office.</w:t>
      </w:r>
    </w:p>
    <w:p w14:paraId="33BE90CE" w14:textId="77777777" w:rsidR="00F70572" w:rsidRPr="00DF2EA7" w:rsidRDefault="00F70572" w:rsidP="00F70572">
      <w:pPr>
        <w:pStyle w:val="NormalWeb"/>
        <w:spacing w:before="240" w:beforeAutospacing="0" w:after="240" w:afterAutospacing="0"/>
        <w:rPr>
          <w:rFonts w:asciiTheme="minorHAnsi" w:hAnsiTheme="minorHAnsi" w:cstheme="minorHAnsi"/>
        </w:rPr>
      </w:pPr>
      <w:r w:rsidRPr="00DF2EA7">
        <w:rPr>
          <w:rFonts w:asciiTheme="minorHAnsi" w:hAnsiTheme="minorHAnsi" w:cstheme="minorHAnsi"/>
        </w:rPr>
        <w:t>The official student record is housed in the Student Information System using Focus School Software (FOCUS), which serves as the official record for all student and course information.  The school follows the guidelines of Bay District Schools whe</w:t>
      </w:r>
      <w:r w:rsidR="00DF2EA7">
        <w:rPr>
          <w:rFonts w:asciiTheme="minorHAnsi" w:hAnsiTheme="minorHAnsi" w:cstheme="minorHAnsi"/>
        </w:rPr>
        <w:t>n accessing Focus School Software, the online Student Information System.  Focus</w:t>
      </w:r>
      <w:r w:rsidRPr="00DF2EA7">
        <w:rPr>
          <w:rFonts w:asciiTheme="minorHAnsi" w:hAnsiTheme="minorHAnsi" w:cstheme="minorHAnsi"/>
        </w:rPr>
        <w:t xml:space="preserve"> limits access to student records based on the individual’s specific job title/description and “legitimate educational interest.”</w:t>
      </w:r>
      <w:r w:rsidR="00DF2EA7">
        <w:rPr>
          <w:rFonts w:asciiTheme="minorHAnsi" w:hAnsiTheme="minorHAnsi" w:cstheme="minorHAnsi"/>
        </w:rPr>
        <w:t xml:space="preserve"> </w:t>
      </w:r>
      <w:r w:rsidR="00DF2EA7" w:rsidRPr="00DF2EA7">
        <w:rPr>
          <w:rFonts w:asciiTheme="minorHAnsi" w:hAnsiTheme="minorHAnsi" w:cstheme="minorHAnsi"/>
          <w:color w:val="000000"/>
        </w:rPr>
        <w:t xml:space="preserve">When a student </w:t>
      </w:r>
      <w:r w:rsidR="00DF2EA7" w:rsidRPr="00DF2EA7">
        <w:rPr>
          <w:rFonts w:asciiTheme="minorHAnsi" w:hAnsiTheme="minorHAnsi" w:cstheme="minorHAnsi"/>
          <w:color w:val="000000"/>
        </w:rPr>
        <w:lastRenderedPageBreak/>
        <w:t>registers for a program or class, registration data is entered online (via transfer of online application data or via data input) into</w:t>
      </w:r>
      <w:r w:rsidR="00DF2EA7">
        <w:rPr>
          <w:rFonts w:asciiTheme="minorHAnsi" w:hAnsiTheme="minorHAnsi" w:cstheme="minorHAnsi"/>
          <w:color w:val="000000"/>
        </w:rPr>
        <w:t xml:space="preserve"> Focus</w:t>
      </w:r>
      <w:r w:rsidR="00DF2EA7" w:rsidRPr="00DF2EA7">
        <w:rPr>
          <w:rFonts w:asciiTheme="minorHAnsi" w:hAnsiTheme="minorHAnsi" w:cstheme="minorHAnsi"/>
          <w:color w:val="000000"/>
        </w:rPr>
        <w:t>.  A backup manual process is in place in case the mainframe is not available.</w:t>
      </w:r>
    </w:p>
    <w:p w14:paraId="30C60694" w14:textId="311F6E50" w:rsidR="00F70572" w:rsidRDefault="00F70572" w:rsidP="00F70572">
      <w:pPr>
        <w:spacing w:before="240" w:after="240"/>
        <w:rPr>
          <w:rFonts w:asciiTheme="minorHAnsi" w:hAnsiTheme="minorHAnsi" w:cstheme="minorHAnsi"/>
          <w:color w:val="000000"/>
        </w:rPr>
      </w:pPr>
      <w:r w:rsidRPr="00F70572">
        <w:rPr>
          <w:rFonts w:asciiTheme="minorHAnsi" w:hAnsiTheme="minorHAnsi" w:cstheme="minorHAnsi"/>
          <w:color w:val="000000"/>
        </w:rPr>
        <w:t xml:space="preserve">All information (written or oral) that a student and/or family reveals in the process of seeking assistance is confidential. Access to this information is restricted. Application materials become the property of </w:t>
      </w:r>
      <w:r w:rsidR="00A479F9">
        <w:rPr>
          <w:rFonts w:asciiTheme="minorHAnsi" w:hAnsiTheme="minorHAnsi" w:cstheme="minorHAnsi"/>
          <w:color w:val="000000"/>
        </w:rPr>
        <w:t xml:space="preserve">Tom P. </w:t>
      </w:r>
      <w:r w:rsidRPr="00F70572">
        <w:rPr>
          <w:rFonts w:asciiTheme="minorHAnsi" w:hAnsiTheme="minorHAnsi" w:cstheme="minorHAnsi"/>
          <w:color w:val="000000"/>
        </w:rPr>
        <w:t>Haney Technical C</w:t>
      </w:r>
      <w:r w:rsidR="00A479F9">
        <w:rPr>
          <w:rFonts w:asciiTheme="minorHAnsi" w:hAnsiTheme="minorHAnsi" w:cstheme="minorHAnsi"/>
          <w:color w:val="000000"/>
        </w:rPr>
        <w:t>ollege</w:t>
      </w:r>
      <w:r w:rsidRPr="00F70572">
        <w:rPr>
          <w:rFonts w:asciiTheme="minorHAnsi" w:hAnsiTheme="minorHAnsi" w:cstheme="minorHAnsi"/>
          <w:color w:val="000000"/>
        </w:rPr>
        <w:t xml:space="preserve"> upon submission and are maintained in the student’s</w:t>
      </w:r>
      <w:r w:rsidR="006A7DD9">
        <w:rPr>
          <w:rFonts w:asciiTheme="minorHAnsi" w:hAnsiTheme="minorHAnsi" w:cstheme="minorHAnsi"/>
          <w:color w:val="000000"/>
        </w:rPr>
        <w:t xml:space="preserve"> online</w:t>
      </w:r>
      <w:r w:rsidRPr="00F70572">
        <w:rPr>
          <w:rFonts w:asciiTheme="minorHAnsi" w:hAnsiTheme="minorHAnsi" w:cstheme="minorHAnsi"/>
          <w:color w:val="000000"/>
        </w:rPr>
        <w:t xml:space="preserve"> file. Student records are kept private following the Family Educational Rights and Privacy Act (FERPA) and the guidelines set forth by Bay District Schools.  Depending on the request for information, the correct forms must be submitted with student (or parent in the case of underage students) signatures.  </w:t>
      </w:r>
      <w:r w:rsidR="00A479F9">
        <w:rPr>
          <w:rFonts w:asciiTheme="minorHAnsi" w:hAnsiTheme="minorHAnsi" w:cstheme="minorHAnsi"/>
          <w:color w:val="000000"/>
        </w:rPr>
        <w:t xml:space="preserve">The college </w:t>
      </w:r>
      <w:r w:rsidRPr="00F70572">
        <w:rPr>
          <w:rFonts w:asciiTheme="minorHAnsi" w:hAnsiTheme="minorHAnsi" w:cstheme="minorHAnsi"/>
          <w:color w:val="000000"/>
        </w:rPr>
        <w:t xml:space="preserve">uses the approved Bay District Schools form for the release of information.  </w:t>
      </w:r>
      <w:r w:rsidR="00A479F9">
        <w:rPr>
          <w:rFonts w:asciiTheme="minorHAnsi" w:hAnsiTheme="minorHAnsi" w:cstheme="minorHAnsi"/>
          <w:color w:val="000000"/>
        </w:rPr>
        <w:t>The school</w:t>
      </w:r>
      <w:r w:rsidRPr="00F70572">
        <w:rPr>
          <w:rFonts w:asciiTheme="minorHAnsi" w:hAnsiTheme="minorHAnsi" w:cstheme="minorHAnsi"/>
          <w:color w:val="000000"/>
        </w:rPr>
        <w:t xml:space="preserve"> also follows the Bay District Schools plan for release of certain records by forwarding this request to the Bay District Schools Director of Communications for approval.  </w:t>
      </w:r>
    </w:p>
    <w:p w14:paraId="37F72A24" w14:textId="53D6CF54" w:rsidR="00C81D75" w:rsidRPr="00DF2EA7" w:rsidRDefault="00DF2EA7" w:rsidP="00DF2EA7">
      <w:pPr>
        <w:pStyle w:val="NormalWeb"/>
        <w:spacing w:before="240" w:beforeAutospacing="0" w:after="240" w:afterAutospacing="0"/>
        <w:rPr>
          <w:rFonts w:asciiTheme="minorHAnsi" w:hAnsiTheme="minorHAnsi" w:cstheme="minorHAnsi"/>
        </w:rPr>
      </w:pPr>
      <w:r w:rsidRPr="00DF2EA7">
        <w:rPr>
          <w:rFonts w:asciiTheme="minorHAnsi" w:hAnsiTheme="minorHAnsi" w:cstheme="minorHAnsi"/>
          <w:color w:val="000000"/>
        </w:rPr>
        <w:t>Student enrollment, academic, current educational progress records and some financial information (invoices/statements/etc.) are kept in the student’s file in</w:t>
      </w:r>
      <w:r w:rsidR="006A7DD9">
        <w:rPr>
          <w:rFonts w:asciiTheme="minorHAnsi" w:hAnsiTheme="minorHAnsi" w:cstheme="minorHAnsi"/>
          <w:color w:val="000000"/>
        </w:rPr>
        <w:t xml:space="preserve"> Focus</w:t>
      </w:r>
      <w:r w:rsidRPr="00DF2EA7">
        <w:rPr>
          <w:rFonts w:asciiTheme="minorHAnsi" w:hAnsiTheme="minorHAnsi" w:cstheme="minorHAnsi"/>
          <w:color w:val="000000"/>
        </w:rPr>
        <w:t xml:space="preserve">.  </w:t>
      </w:r>
      <w:r w:rsidR="00310F98">
        <w:rPr>
          <w:rFonts w:asciiTheme="minorHAnsi" w:hAnsiTheme="minorHAnsi" w:cstheme="minorHAnsi"/>
          <w:color w:val="000000"/>
        </w:rPr>
        <w:t xml:space="preserve">Program completion, program placement, and if applicable, licensure exam passing status records for individual students are kept in Focus and compiled rates in the form of the COE annual report are accessible to all staff on the V Drive.  Documentation of individual students passing status for licensure exams is maintained by the Data Specialist.  </w:t>
      </w:r>
      <w:r w:rsidRPr="00DF2EA7">
        <w:rPr>
          <w:rFonts w:asciiTheme="minorHAnsi" w:hAnsiTheme="minorHAnsi" w:cstheme="minorHAnsi"/>
          <w:color w:val="000000"/>
        </w:rPr>
        <w:t>The financial records of students who receive Federal Student Aid (Pell Grant) and VA Education benefits are maintained in the student services office for five (5) years beyond closing of award by ED Common Origination &amp; Disbursing System (COD).  These records are in locked file cabinets</w:t>
      </w:r>
      <w:r w:rsidR="006A7DD9">
        <w:rPr>
          <w:rFonts w:asciiTheme="minorHAnsi" w:hAnsiTheme="minorHAnsi" w:cstheme="minorHAnsi"/>
          <w:color w:val="000000"/>
        </w:rPr>
        <w:t xml:space="preserve"> in a secured room</w:t>
      </w:r>
      <w:r w:rsidRPr="00DF2EA7">
        <w:rPr>
          <w:rFonts w:asciiTheme="minorHAnsi" w:hAnsiTheme="minorHAnsi" w:cstheme="minorHAnsi"/>
          <w:color w:val="000000"/>
        </w:rPr>
        <w:t xml:space="preserve"> </w:t>
      </w:r>
      <w:r w:rsidR="006A7DD9">
        <w:rPr>
          <w:rFonts w:asciiTheme="minorHAnsi" w:hAnsiTheme="minorHAnsi" w:cstheme="minorHAnsi"/>
          <w:color w:val="000000"/>
        </w:rPr>
        <w:t>with access controlled</w:t>
      </w:r>
      <w:r w:rsidRPr="00DF2EA7">
        <w:rPr>
          <w:rFonts w:asciiTheme="minorHAnsi" w:hAnsiTheme="minorHAnsi" w:cstheme="minorHAnsi"/>
          <w:color w:val="000000"/>
        </w:rPr>
        <w:t xml:space="preserve"> by the </w:t>
      </w:r>
      <w:r w:rsidR="00310F98">
        <w:rPr>
          <w:rFonts w:asciiTheme="minorHAnsi" w:hAnsiTheme="minorHAnsi" w:cstheme="minorHAnsi"/>
          <w:color w:val="000000"/>
        </w:rPr>
        <w:t>Student &amp; Financial Services Administrator</w:t>
      </w:r>
      <w:r w:rsidRPr="00DF2EA7">
        <w:rPr>
          <w:rFonts w:asciiTheme="minorHAnsi" w:hAnsiTheme="minorHAnsi" w:cstheme="minorHAnsi"/>
          <w:color w:val="000000"/>
        </w:rPr>
        <w:t>.</w:t>
      </w:r>
    </w:p>
    <w:p w14:paraId="201880C5" w14:textId="77777777" w:rsidR="00BC04C2" w:rsidRPr="00ED74E6" w:rsidRDefault="00BC04C2" w:rsidP="004C54F3">
      <w:pPr>
        <w:autoSpaceDE w:val="0"/>
        <w:autoSpaceDN w:val="0"/>
        <w:adjustRightInd w:val="0"/>
        <w:spacing w:line="240" w:lineRule="atLeast"/>
        <w:rPr>
          <w:rFonts w:asciiTheme="minorHAnsi" w:hAnsiTheme="minorHAnsi" w:cstheme="minorHAnsi"/>
          <w:b/>
          <w:u w:val="single"/>
        </w:rPr>
      </w:pPr>
      <w:r w:rsidRPr="00ED74E6">
        <w:rPr>
          <w:rFonts w:asciiTheme="minorHAnsi" w:hAnsiTheme="minorHAnsi" w:cstheme="minorHAnsi"/>
          <w:b/>
          <w:u w:val="single"/>
        </w:rPr>
        <w:t>Where are education records located and who are the custodians?</w:t>
      </w:r>
    </w:p>
    <w:p w14:paraId="6710C94D" w14:textId="77777777" w:rsidR="00C81D75" w:rsidRPr="00ED74E6" w:rsidRDefault="00C81D75" w:rsidP="00C81D75">
      <w:pPr>
        <w:shd w:val="clear" w:color="auto" w:fill="FFFFFF"/>
        <w:spacing w:after="240" w:line="300" w:lineRule="atLeast"/>
        <w:rPr>
          <w:rFonts w:asciiTheme="minorHAnsi" w:hAnsiTheme="minorHAnsi" w:cstheme="minorHAnsi"/>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7"/>
        <w:gridCol w:w="4050"/>
        <w:gridCol w:w="2250"/>
      </w:tblGrid>
      <w:tr w:rsidR="004C54F3" w:rsidRPr="00ED74E6" w14:paraId="4CA55CC0" w14:textId="77777777" w:rsidTr="00ED74E6">
        <w:trPr>
          <w:tblCellSpacing w:w="15" w:type="dxa"/>
        </w:trPr>
        <w:tc>
          <w:tcPr>
            <w:tcW w:w="2922" w:type="dxa"/>
            <w:tcBorders>
              <w:top w:val="single" w:sz="2" w:space="0" w:color="336699"/>
              <w:left w:val="single" w:sz="2" w:space="0" w:color="336699"/>
              <w:bottom w:val="single" w:sz="2" w:space="0" w:color="336699"/>
              <w:right w:val="single" w:sz="2" w:space="0" w:color="336699"/>
            </w:tcBorders>
            <w:tcMar>
              <w:top w:w="0" w:type="dxa"/>
              <w:left w:w="75" w:type="dxa"/>
              <w:bottom w:w="15" w:type="dxa"/>
              <w:right w:w="75" w:type="dxa"/>
            </w:tcMar>
            <w:vAlign w:val="center"/>
            <w:hideMark/>
          </w:tcPr>
          <w:p w14:paraId="0A07709C" w14:textId="77777777" w:rsidR="00C81D75" w:rsidRPr="00ED74E6" w:rsidRDefault="00C81D75">
            <w:pPr>
              <w:spacing w:line="300" w:lineRule="atLeast"/>
              <w:jc w:val="center"/>
              <w:rPr>
                <w:rFonts w:asciiTheme="minorHAnsi" w:hAnsiTheme="minorHAnsi" w:cstheme="minorHAnsi"/>
              </w:rPr>
            </w:pPr>
            <w:r w:rsidRPr="00ED74E6">
              <w:rPr>
                <w:rStyle w:val="Strong"/>
                <w:rFonts w:asciiTheme="minorHAnsi" w:hAnsiTheme="minorHAnsi" w:cstheme="minorHAnsi"/>
              </w:rPr>
              <w:t xml:space="preserve">TYPE </w:t>
            </w:r>
          </w:p>
        </w:tc>
        <w:tc>
          <w:tcPr>
            <w:tcW w:w="4020" w:type="dxa"/>
            <w:tcBorders>
              <w:top w:val="single" w:sz="2" w:space="0" w:color="336699"/>
              <w:left w:val="single" w:sz="2" w:space="0" w:color="336699"/>
              <w:bottom w:val="single" w:sz="2" w:space="0" w:color="336699"/>
              <w:right w:val="single" w:sz="2" w:space="0" w:color="336699"/>
            </w:tcBorders>
            <w:tcMar>
              <w:top w:w="0" w:type="dxa"/>
              <w:left w:w="75" w:type="dxa"/>
              <w:bottom w:w="15" w:type="dxa"/>
              <w:right w:w="75" w:type="dxa"/>
            </w:tcMar>
            <w:vAlign w:val="center"/>
            <w:hideMark/>
          </w:tcPr>
          <w:p w14:paraId="5A77B7C8" w14:textId="77777777" w:rsidR="00C81D75" w:rsidRPr="00ED74E6" w:rsidRDefault="00C81D75">
            <w:pPr>
              <w:spacing w:line="300" w:lineRule="atLeast"/>
              <w:jc w:val="center"/>
              <w:rPr>
                <w:rFonts w:asciiTheme="minorHAnsi" w:hAnsiTheme="minorHAnsi" w:cstheme="minorHAnsi"/>
              </w:rPr>
            </w:pPr>
            <w:r w:rsidRPr="00ED74E6">
              <w:rPr>
                <w:rStyle w:val="Strong"/>
                <w:rFonts w:asciiTheme="minorHAnsi" w:hAnsiTheme="minorHAnsi" w:cstheme="minorHAnsi"/>
              </w:rPr>
              <w:t>LOCATION</w:t>
            </w:r>
          </w:p>
        </w:tc>
        <w:tc>
          <w:tcPr>
            <w:tcW w:w="2205" w:type="dxa"/>
            <w:tcBorders>
              <w:top w:val="single" w:sz="2" w:space="0" w:color="336699"/>
              <w:left w:val="single" w:sz="2" w:space="0" w:color="336699"/>
              <w:bottom w:val="single" w:sz="2" w:space="0" w:color="336699"/>
              <w:right w:val="single" w:sz="2" w:space="0" w:color="336699"/>
            </w:tcBorders>
            <w:tcMar>
              <w:top w:w="0" w:type="dxa"/>
              <w:left w:w="75" w:type="dxa"/>
              <w:bottom w:w="15" w:type="dxa"/>
              <w:right w:w="75" w:type="dxa"/>
            </w:tcMar>
            <w:vAlign w:val="center"/>
            <w:hideMark/>
          </w:tcPr>
          <w:p w14:paraId="3DD26CD1" w14:textId="77777777" w:rsidR="00C81D75" w:rsidRPr="00ED74E6" w:rsidRDefault="00C81D75">
            <w:pPr>
              <w:spacing w:line="300" w:lineRule="atLeast"/>
              <w:jc w:val="center"/>
              <w:rPr>
                <w:rFonts w:asciiTheme="minorHAnsi" w:hAnsiTheme="minorHAnsi" w:cstheme="minorHAnsi"/>
              </w:rPr>
            </w:pPr>
            <w:r w:rsidRPr="00ED74E6">
              <w:rPr>
                <w:rStyle w:val="Strong"/>
                <w:rFonts w:asciiTheme="minorHAnsi" w:hAnsiTheme="minorHAnsi" w:cstheme="minorHAnsi"/>
              </w:rPr>
              <w:t>CUSTODIAN</w:t>
            </w:r>
          </w:p>
        </w:tc>
      </w:tr>
      <w:tr w:rsidR="004C54F3" w:rsidRPr="00ED74E6" w14:paraId="2C47F637" w14:textId="77777777" w:rsidTr="00ED74E6">
        <w:trPr>
          <w:tblCellSpacing w:w="15" w:type="dxa"/>
        </w:trPr>
        <w:tc>
          <w:tcPr>
            <w:tcW w:w="2922" w:type="dxa"/>
            <w:tcBorders>
              <w:top w:val="single" w:sz="2" w:space="0" w:color="336699"/>
              <w:left w:val="single" w:sz="2" w:space="0" w:color="336699"/>
              <w:bottom w:val="single" w:sz="2" w:space="0" w:color="336699"/>
              <w:right w:val="single" w:sz="2" w:space="0" w:color="336699"/>
            </w:tcBorders>
            <w:tcMar>
              <w:top w:w="0" w:type="dxa"/>
              <w:left w:w="75" w:type="dxa"/>
              <w:bottom w:w="15" w:type="dxa"/>
              <w:right w:w="75" w:type="dxa"/>
            </w:tcMar>
            <w:vAlign w:val="center"/>
            <w:hideMark/>
          </w:tcPr>
          <w:p w14:paraId="7EE40EE2" w14:textId="77777777" w:rsidR="00C81D75" w:rsidRPr="00ED74E6" w:rsidRDefault="00C81D75">
            <w:pPr>
              <w:spacing w:line="300" w:lineRule="atLeast"/>
              <w:jc w:val="center"/>
              <w:rPr>
                <w:rFonts w:asciiTheme="minorHAnsi" w:hAnsiTheme="minorHAnsi" w:cstheme="minorHAnsi"/>
              </w:rPr>
            </w:pPr>
            <w:r w:rsidRPr="00ED74E6">
              <w:rPr>
                <w:rFonts w:asciiTheme="minorHAnsi" w:hAnsiTheme="minorHAnsi" w:cstheme="minorHAnsi"/>
              </w:rPr>
              <w:t> Academic records</w:t>
            </w:r>
          </w:p>
        </w:tc>
        <w:tc>
          <w:tcPr>
            <w:tcW w:w="4020" w:type="dxa"/>
            <w:tcBorders>
              <w:top w:val="single" w:sz="2" w:space="0" w:color="336699"/>
              <w:left w:val="single" w:sz="2" w:space="0" w:color="336699"/>
              <w:bottom w:val="single" w:sz="2" w:space="0" w:color="336699"/>
              <w:right w:val="single" w:sz="2" w:space="0" w:color="336699"/>
            </w:tcBorders>
            <w:tcMar>
              <w:top w:w="0" w:type="dxa"/>
              <w:left w:w="75" w:type="dxa"/>
              <w:bottom w:w="15" w:type="dxa"/>
              <w:right w:w="75" w:type="dxa"/>
            </w:tcMar>
            <w:vAlign w:val="center"/>
            <w:hideMark/>
          </w:tcPr>
          <w:p w14:paraId="0E1BEBD7" w14:textId="77777777" w:rsidR="00C81D75" w:rsidRPr="00ED74E6" w:rsidRDefault="00BC04C2">
            <w:pPr>
              <w:spacing w:line="300" w:lineRule="atLeast"/>
              <w:jc w:val="center"/>
              <w:rPr>
                <w:rFonts w:asciiTheme="minorHAnsi" w:hAnsiTheme="minorHAnsi" w:cstheme="minorHAnsi"/>
              </w:rPr>
            </w:pPr>
            <w:r w:rsidRPr="00ED74E6">
              <w:rPr>
                <w:rFonts w:asciiTheme="minorHAnsi" w:hAnsiTheme="minorHAnsi" w:cstheme="minorHAnsi"/>
              </w:rPr>
              <w:t xml:space="preserve"> Office </w:t>
            </w:r>
            <w:r w:rsidR="00ED74E6">
              <w:rPr>
                <w:rFonts w:asciiTheme="minorHAnsi" w:hAnsiTheme="minorHAnsi" w:cstheme="minorHAnsi"/>
              </w:rPr>
              <w:t xml:space="preserve">of </w:t>
            </w:r>
            <w:r w:rsidRPr="00ED74E6">
              <w:rPr>
                <w:rFonts w:asciiTheme="minorHAnsi" w:hAnsiTheme="minorHAnsi" w:cstheme="minorHAnsi"/>
              </w:rPr>
              <w:t>Student Services</w:t>
            </w:r>
          </w:p>
        </w:tc>
        <w:tc>
          <w:tcPr>
            <w:tcW w:w="2205" w:type="dxa"/>
            <w:tcBorders>
              <w:top w:val="single" w:sz="2" w:space="0" w:color="336699"/>
              <w:left w:val="single" w:sz="2" w:space="0" w:color="336699"/>
              <w:bottom w:val="single" w:sz="2" w:space="0" w:color="336699"/>
              <w:right w:val="single" w:sz="2" w:space="0" w:color="336699"/>
            </w:tcBorders>
            <w:tcMar>
              <w:top w:w="0" w:type="dxa"/>
              <w:left w:w="75" w:type="dxa"/>
              <w:bottom w:w="15" w:type="dxa"/>
              <w:right w:w="75" w:type="dxa"/>
            </w:tcMar>
            <w:vAlign w:val="center"/>
            <w:hideMark/>
          </w:tcPr>
          <w:p w14:paraId="603354C5" w14:textId="77777777" w:rsidR="00C81D75" w:rsidRPr="00ED74E6" w:rsidRDefault="00BC04C2" w:rsidP="00DE3BF6">
            <w:pPr>
              <w:spacing w:line="300" w:lineRule="atLeast"/>
              <w:jc w:val="center"/>
              <w:rPr>
                <w:rFonts w:asciiTheme="minorHAnsi" w:hAnsiTheme="minorHAnsi" w:cstheme="minorHAnsi"/>
              </w:rPr>
            </w:pPr>
            <w:r w:rsidRPr="00ED74E6">
              <w:rPr>
                <w:rFonts w:asciiTheme="minorHAnsi" w:hAnsiTheme="minorHAnsi" w:cstheme="minorHAnsi"/>
              </w:rPr>
              <w:t> </w:t>
            </w:r>
            <w:r w:rsidR="00310F98">
              <w:rPr>
                <w:rFonts w:asciiTheme="minorHAnsi" w:hAnsiTheme="minorHAnsi" w:cstheme="minorHAnsi"/>
                <w:color w:val="000000"/>
              </w:rPr>
              <w:t>Student &amp; Financial Services Administrator</w:t>
            </w:r>
          </w:p>
        </w:tc>
      </w:tr>
      <w:tr w:rsidR="004C54F3" w:rsidRPr="00ED74E6" w14:paraId="1436F84D" w14:textId="77777777" w:rsidTr="00ED74E6">
        <w:trPr>
          <w:tblCellSpacing w:w="15" w:type="dxa"/>
        </w:trPr>
        <w:tc>
          <w:tcPr>
            <w:tcW w:w="2922" w:type="dxa"/>
            <w:tcBorders>
              <w:top w:val="single" w:sz="2" w:space="0" w:color="336699"/>
              <w:left w:val="single" w:sz="2" w:space="0" w:color="336699"/>
              <w:bottom w:val="single" w:sz="2" w:space="0" w:color="336699"/>
              <w:right w:val="single" w:sz="2" w:space="0" w:color="336699"/>
            </w:tcBorders>
            <w:tcMar>
              <w:top w:w="0" w:type="dxa"/>
              <w:left w:w="75" w:type="dxa"/>
              <w:bottom w:w="15" w:type="dxa"/>
              <w:right w:w="75" w:type="dxa"/>
            </w:tcMar>
            <w:vAlign w:val="center"/>
            <w:hideMark/>
          </w:tcPr>
          <w:p w14:paraId="5FBD5DFE" w14:textId="77777777" w:rsidR="00C81D75" w:rsidRPr="00ED74E6" w:rsidRDefault="00ED74E6">
            <w:pPr>
              <w:spacing w:line="300" w:lineRule="atLeast"/>
              <w:jc w:val="center"/>
              <w:rPr>
                <w:rFonts w:asciiTheme="minorHAnsi" w:hAnsiTheme="minorHAnsi" w:cstheme="minorHAnsi"/>
              </w:rPr>
            </w:pPr>
            <w:r>
              <w:rPr>
                <w:rFonts w:asciiTheme="minorHAnsi" w:hAnsiTheme="minorHAnsi" w:cstheme="minorHAnsi"/>
              </w:rPr>
              <w:t> Financial Aid R</w:t>
            </w:r>
            <w:r w:rsidR="00C81D75" w:rsidRPr="00ED74E6">
              <w:rPr>
                <w:rFonts w:asciiTheme="minorHAnsi" w:hAnsiTheme="minorHAnsi" w:cstheme="minorHAnsi"/>
              </w:rPr>
              <w:t>ecords</w:t>
            </w:r>
          </w:p>
        </w:tc>
        <w:tc>
          <w:tcPr>
            <w:tcW w:w="4020" w:type="dxa"/>
            <w:tcBorders>
              <w:top w:val="single" w:sz="2" w:space="0" w:color="336699"/>
              <w:left w:val="single" w:sz="2" w:space="0" w:color="336699"/>
              <w:bottom w:val="single" w:sz="2" w:space="0" w:color="336699"/>
              <w:right w:val="single" w:sz="2" w:space="0" w:color="336699"/>
            </w:tcBorders>
            <w:tcMar>
              <w:top w:w="0" w:type="dxa"/>
              <w:left w:w="75" w:type="dxa"/>
              <w:bottom w:w="15" w:type="dxa"/>
              <w:right w:w="75" w:type="dxa"/>
            </w:tcMar>
            <w:vAlign w:val="center"/>
            <w:hideMark/>
          </w:tcPr>
          <w:p w14:paraId="7ECBB415" w14:textId="77777777" w:rsidR="00C81D75" w:rsidRPr="00ED74E6" w:rsidRDefault="00C81D75">
            <w:pPr>
              <w:spacing w:line="300" w:lineRule="atLeast"/>
              <w:jc w:val="center"/>
              <w:rPr>
                <w:rFonts w:asciiTheme="minorHAnsi" w:hAnsiTheme="minorHAnsi" w:cstheme="minorHAnsi"/>
              </w:rPr>
            </w:pPr>
            <w:r w:rsidRPr="00ED74E6">
              <w:rPr>
                <w:rFonts w:asciiTheme="minorHAnsi" w:hAnsiTheme="minorHAnsi" w:cstheme="minorHAnsi"/>
              </w:rPr>
              <w:t> Office of Financial Aid and Scholarships</w:t>
            </w:r>
          </w:p>
        </w:tc>
        <w:tc>
          <w:tcPr>
            <w:tcW w:w="2205" w:type="dxa"/>
            <w:tcBorders>
              <w:top w:val="single" w:sz="2" w:space="0" w:color="336699"/>
              <w:left w:val="single" w:sz="2" w:space="0" w:color="336699"/>
              <w:bottom w:val="single" w:sz="2" w:space="0" w:color="336699"/>
              <w:right w:val="single" w:sz="2" w:space="0" w:color="336699"/>
            </w:tcBorders>
            <w:tcMar>
              <w:top w:w="0" w:type="dxa"/>
              <w:left w:w="75" w:type="dxa"/>
              <w:bottom w:w="15" w:type="dxa"/>
              <w:right w:w="75" w:type="dxa"/>
            </w:tcMar>
            <w:vAlign w:val="center"/>
            <w:hideMark/>
          </w:tcPr>
          <w:p w14:paraId="67C88F86" w14:textId="77777777" w:rsidR="00C81D75" w:rsidRPr="00ED74E6" w:rsidRDefault="00ED74E6">
            <w:pPr>
              <w:spacing w:line="300" w:lineRule="atLeast"/>
              <w:jc w:val="center"/>
              <w:rPr>
                <w:rFonts w:asciiTheme="minorHAnsi" w:hAnsiTheme="minorHAnsi" w:cstheme="minorHAnsi"/>
              </w:rPr>
            </w:pPr>
            <w:r>
              <w:rPr>
                <w:rFonts w:asciiTheme="minorHAnsi" w:hAnsiTheme="minorHAnsi" w:cstheme="minorHAnsi"/>
              </w:rPr>
              <w:t> </w:t>
            </w:r>
            <w:r w:rsidR="00310F98">
              <w:rPr>
                <w:rFonts w:asciiTheme="minorHAnsi" w:hAnsiTheme="minorHAnsi" w:cstheme="minorHAnsi"/>
                <w:color w:val="000000"/>
              </w:rPr>
              <w:t>Student &amp; Financial Services Administrator</w:t>
            </w:r>
          </w:p>
        </w:tc>
      </w:tr>
      <w:tr w:rsidR="00F70572" w:rsidRPr="00ED74E6" w14:paraId="7FFEAF73" w14:textId="77777777" w:rsidTr="00ED74E6">
        <w:trPr>
          <w:tblCellSpacing w:w="15" w:type="dxa"/>
        </w:trPr>
        <w:tc>
          <w:tcPr>
            <w:tcW w:w="2922" w:type="dxa"/>
            <w:tcBorders>
              <w:top w:val="single" w:sz="2" w:space="0" w:color="336699"/>
              <w:left w:val="single" w:sz="2" w:space="0" w:color="336699"/>
              <w:bottom w:val="single" w:sz="2" w:space="0" w:color="336699"/>
              <w:right w:val="single" w:sz="2" w:space="0" w:color="336699"/>
            </w:tcBorders>
            <w:tcMar>
              <w:top w:w="0" w:type="dxa"/>
              <w:left w:w="75" w:type="dxa"/>
              <w:bottom w:w="15" w:type="dxa"/>
              <w:right w:w="75" w:type="dxa"/>
            </w:tcMar>
            <w:vAlign w:val="center"/>
          </w:tcPr>
          <w:p w14:paraId="1BE055AD" w14:textId="77777777" w:rsidR="00F70572" w:rsidRDefault="00F70572">
            <w:pPr>
              <w:spacing w:line="300" w:lineRule="atLeast"/>
              <w:jc w:val="center"/>
              <w:rPr>
                <w:rFonts w:asciiTheme="minorHAnsi" w:hAnsiTheme="minorHAnsi" w:cstheme="minorHAnsi"/>
              </w:rPr>
            </w:pPr>
            <w:r>
              <w:rPr>
                <w:rFonts w:asciiTheme="minorHAnsi" w:hAnsiTheme="minorHAnsi" w:cstheme="minorHAnsi"/>
              </w:rPr>
              <w:t>Online Records</w:t>
            </w:r>
          </w:p>
        </w:tc>
        <w:tc>
          <w:tcPr>
            <w:tcW w:w="4020" w:type="dxa"/>
            <w:tcBorders>
              <w:top w:val="single" w:sz="2" w:space="0" w:color="336699"/>
              <w:left w:val="single" w:sz="2" w:space="0" w:color="336699"/>
              <w:bottom w:val="single" w:sz="2" w:space="0" w:color="336699"/>
              <w:right w:val="single" w:sz="2" w:space="0" w:color="336699"/>
            </w:tcBorders>
            <w:tcMar>
              <w:top w:w="0" w:type="dxa"/>
              <w:left w:w="75" w:type="dxa"/>
              <w:bottom w:w="15" w:type="dxa"/>
              <w:right w:w="75" w:type="dxa"/>
            </w:tcMar>
            <w:vAlign w:val="center"/>
          </w:tcPr>
          <w:p w14:paraId="08438E11" w14:textId="77777777" w:rsidR="00F70572" w:rsidRPr="00ED74E6" w:rsidRDefault="00F70572">
            <w:pPr>
              <w:spacing w:line="300" w:lineRule="atLeast"/>
              <w:jc w:val="center"/>
              <w:rPr>
                <w:rFonts w:asciiTheme="minorHAnsi" w:hAnsiTheme="minorHAnsi" w:cstheme="minorHAnsi"/>
              </w:rPr>
            </w:pPr>
            <w:r>
              <w:rPr>
                <w:rFonts w:asciiTheme="minorHAnsi" w:hAnsiTheme="minorHAnsi" w:cstheme="minorHAnsi"/>
              </w:rPr>
              <w:t>Focus</w:t>
            </w:r>
          </w:p>
        </w:tc>
        <w:tc>
          <w:tcPr>
            <w:tcW w:w="2205" w:type="dxa"/>
            <w:tcBorders>
              <w:top w:val="single" w:sz="2" w:space="0" w:color="336699"/>
              <w:left w:val="single" w:sz="2" w:space="0" w:color="336699"/>
              <w:bottom w:val="single" w:sz="2" w:space="0" w:color="336699"/>
              <w:right w:val="single" w:sz="2" w:space="0" w:color="336699"/>
            </w:tcBorders>
            <w:tcMar>
              <w:top w:w="0" w:type="dxa"/>
              <w:left w:w="75" w:type="dxa"/>
              <w:bottom w:w="15" w:type="dxa"/>
              <w:right w:w="75" w:type="dxa"/>
            </w:tcMar>
            <w:vAlign w:val="center"/>
          </w:tcPr>
          <w:p w14:paraId="22ADC8D7" w14:textId="77777777" w:rsidR="00F70572" w:rsidRDefault="00F70572">
            <w:pPr>
              <w:spacing w:line="300" w:lineRule="atLeast"/>
              <w:jc w:val="center"/>
              <w:rPr>
                <w:rFonts w:asciiTheme="minorHAnsi" w:hAnsiTheme="minorHAnsi" w:cstheme="minorHAnsi"/>
              </w:rPr>
            </w:pPr>
            <w:r>
              <w:rPr>
                <w:rFonts w:asciiTheme="minorHAnsi" w:hAnsiTheme="minorHAnsi" w:cstheme="minorHAnsi"/>
              </w:rPr>
              <w:t>Director</w:t>
            </w:r>
          </w:p>
        </w:tc>
      </w:tr>
      <w:tr w:rsidR="00310F98" w:rsidRPr="00ED74E6" w14:paraId="3FF18764" w14:textId="77777777" w:rsidTr="00ED74E6">
        <w:trPr>
          <w:tblCellSpacing w:w="15" w:type="dxa"/>
        </w:trPr>
        <w:tc>
          <w:tcPr>
            <w:tcW w:w="2922" w:type="dxa"/>
            <w:tcBorders>
              <w:top w:val="single" w:sz="2" w:space="0" w:color="336699"/>
              <w:left w:val="single" w:sz="2" w:space="0" w:color="336699"/>
              <w:bottom w:val="single" w:sz="2" w:space="0" w:color="336699"/>
              <w:right w:val="single" w:sz="2" w:space="0" w:color="336699"/>
            </w:tcBorders>
            <w:tcMar>
              <w:top w:w="0" w:type="dxa"/>
              <w:left w:w="75" w:type="dxa"/>
              <w:bottom w:w="15" w:type="dxa"/>
              <w:right w:w="75" w:type="dxa"/>
            </w:tcMar>
            <w:vAlign w:val="center"/>
          </w:tcPr>
          <w:p w14:paraId="689DDCB0" w14:textId="77777777" w:rsidR="00310F98" w:rsidRDefault="00310F98">
            <w:pPr>
              <w:spacing w:line="300" w:lineRule="atLeast"/>
              <w:jc w:val="center"/>
              <w:rPr>
                <w:rFonts w:asciiTheme="minorHAnsi" w:hAnsiTheme="minorHAnsi" w:cstheme="minorHAnsi"/>
              </w:rPr>
            </w:pPr>
          </w:p>
        </w:tc>
        <w:tc>
          <w:tcPr>
            <w:tcW w:w="4020" w:type="dxa"/>
            <w:tcBorders>
              <w:top w:val="single" w:sz="2" w:space="0" w:color="336699"/>
              <w:left w:val="single" w:sz="2" w:space="0" w:color="336699"/>
              <w:bottom w:val="single" w:sz="2" w:space="0" w:color="336699"/>
              <w:right w:val="single" w:sz="2" w:space="0" w:color="336699"/>
            </w:tcBorders>
            <w:tcMar>
              <w:top w:w="0" w:type="dxa"/>
              <w:left w:w="75" w:type="dxa"/>
              <w:bottom w:w="15" w:type="dxa"/>
              <w:right w:w="75" w:type="dxa"/>
            </w:tcMar>
            <w:vAlign w:val="center"/>
          </w:tcPr>
          <w:p w14:paraId="0B284D58" w14:textId="77777777" w:rsidR="00310F98" w:rsidRDefault="00310F98">
            <w:pPr>
              <w:spacing w:line="300" w:lineRule="atLeast"/>
              <w:jc w:val="center"/>
              <w:rPr>
                <w:rFonts w:asciiTheme="minorHAnsi" w:hAnsiTheme="minorHAnsi" w:cstheme="minorHAnsi"/>
              </w:rPr>
            </w:pPr>
          </w:p>
        </w:tc>
        <w:tc>
          <w:tcPr>
            <w:tcW w:w="2205" w:type="dxa"/>
            <w:tcBorders>
              <w:top w:val="single" w:sz="2" w:space="0" w:color="336699"/>
              <w:left w:val="single" w:sz="2" w:space="0" w:color="336699"/>
              <w:bottom w:val="single" w:sz="2" w:space="0" w:color="336699"/>
              <w:right w:val="single" w:sz="2" w:space="0" w:color="336699"/>
            </w:tcBorders>
            <w:tcMar>
              <w:top w:w="0" w:type="dxa"/>
              <w:left w:w="75" w:type="dxa"/>
              <w:bottom w:w="15" w:type="dxa"/>
              <w:right w:w="75" w:type="dxa"/>
            </w:tcMar>
            <w:vAlign w:val="center"/>
          </w:tcPr>
          <w:p w14:paraId="242BD0AF" w14:textId="77777777" w:rsidR="00310F98" w:rsidRDefault="00310F98">
            <w:pPr>
              <w:spacing w:line="300" w:lineRule="atLeast"/>
              <w:jc w:val="center"/>
              <w:rPr>
                <w:rFonts w:asciiTheme="minorHAnsi" w:hAnsiTheme="minorHAnsi" w:cstheme="minorHAnsi"/>
              </w:rPr>
            </w:pPr>
          </w:p>
        </w:tc>
      </w:tr>
    </w:tbl>
    <w:p w14:paraId="2FE3DB8D" w14:textId="77777777" w:rsidR="005712FD" w:rsidRPr="00ED74E6" w:rsidRDefault="005712FD" w:rsidP="00DD3485">
      <w:pPr>
        <w:autoSpaceDE w:val="0"/>
        <w:autoSpaceDN w:val="0"/>
        <w:adjustRightInd w:val="0"/>
        <w:spacing w:line="240" w:lineRule="atLeast"/>
        <w:rPr>
          <w:rFonts w:asciiTheme="minorHAnsi" w:hAnsiTheme="minorHAnsi" w:cstheme="minorHAnsi"/>
        </w:rPr>
      </w:pPr>
    </w:p>
    <w:p w14:paraId="536A69FE" w14:textId="55BE0784" w:rsidR="00F923F9" w:rsidRPr="00ED74E6" w:rsidRDefault="0039090D" w:rsidP="00BC04C2">
      <w:pPr>
        <w:autoSpaceDE w:val="0"/>
        <w:autoSpaceDN w:val="0"/>
        <w:adjustRightInd w:val="0"/>
        <w:spacing w:line="240" w:lineRule="atLeast"/>
        <w:rPr>
          <w:rFonts w:asciiTheme="minorHAnsi" w:hAnsiTheme="minorHAnsi" w:cstheme="minorHAnsi"/>
        </w:rPr>
      </w:pPr>
      <w:r w:rsidRPr="00ED74E6">
        <w:rPr>
          <w:rFonts w:asciiTheme="minorHAnsi" w:hAnsiTheme="minorHAnsi" w:cstheme="minorHAnsi"/>
        </w:rPr>
        <w:t>Academic Records</w:t>
      </w:r>
      <w:r w:rsidR="002F1597">
        <w:rPr>
          <w:rFonts w:asciiTheme="minorHAnsi" w:hAnsiTheme="minorHAnsi" w:cstheme="minorHAnsi"/>
        </w:rPr>
        <w:t xml:space="preserve"> for students prior to 2024 </w:t>
      </w:r>
      <w:r w:rsidRPr="00ED74E6">
        <w:rPr>
          <w:rFonts w:asciiTheme="minorHAnsi" w:hAnsiTheme="minorHAnsi" w:cstheme="minorHAnsi"/>
        </w:rPr>
        <w:t>are stored in a fire</w:t>
      </w:r>
      <w:r w:rsidR="000A5114" w:rsidRPr="00ED74E6">
        <w:rPr>
          <w:rFonts w:asciiTheme="minorHAnsi" w:hAnsiTheme="minorHAnsi" w:cstheme="minorHAnsi"/>
        </w:rPr>
        <w:t>proof file cabinet</w:t>
      </w:r>
      <w:r w:rsidRPr="00ED74E6">
        <w:rPr>
          <w:rFonts w:asciiTheme="minorHAnsi" w:hAnsiTheme="minorHAnsi" w:cstheme="minorHAnsi"/>
        </w:rPr>
        <w:t xml:space="preserve"> in Student Services</w:t>
      </w:r>
      <w:r w:rsidR="000A5114" w:rsidRPr="00ED74E6">
        <w:rPr>
          <w:rFonts w:asciiTheme="minorHAnsi" w:hAnsiTheme="minorHAnsi" w:cstheme="minorHAnsi"/>
        </w:rPr>
        <w:t xml:space="preserve"> and</w:t>
      </w:r>
      <w:r w:rsidR="00BC04C2" w:rsidRPr="00ED74E6">
        <w:rPr>
          <w:rFonts w:asciiTheme="minorHAnsi" w:hAnsiTheme="minorHAnsi" w:cstheme="minorHAnsi"/>
        </w:rPr>
        <w:t xml:space="preserve"> are locked.</w:t>
      </w:r>
      <w:r w:rsidR="000A5114" w:rsidRPr="00ED74E6">
        <w:rPr>
          <w:rFonts w:asciiTheme="minorHAnsi" w:hAnsiTheme="minorHAnsi" w:cstheme="minorHAnsi"/>
        </w:rPr>
        <w:t xml:space="preserve"> </w:t>
      </w:r>
      <w:r w:rsidR="002F1597">
        <w:rPr>
          <w:rFonts w:asciiTheme="minorHAnsi" w:hAnsiTheme="minorHAnsi" w:cstheme="minorHAnsi"/>
        </w:rPr>
        <w:t xml:space="preserve"> As they are scanned and added to Focus, they are shredded. </w:t>
      </w:r>
      <w:r w:rsidR="000A5114" w:rsidRPr="00ED74E6">
        <w:rPr>
          <w:rFonts w:asciiTheme="minorHAnsi" w:hAnsiTheme="minorHAnsi" w:cstheme="minorHAnsi"/>
        </w:rPr>
        <w:t>Two</w:t>
      </w:r>
      <w:r w:rsidR="00BC04C2" w:rsidRPr="00ED74E6">
        <w:rPr>
          <w:rFonts w:asciiTheme="minorHAnsi" w:hAnsiTheme="minorHAnsi" w:cstheme="minorHAnsi"/>
        </w:rPr>
        <w:t xml:space="preserve"> keys</w:t>
      </w:r>
      <w:r w:rsidR="000A5114" w:rsidRPr="00ED74E6">
        <w:rPr>
          <w:rFonts w:asciiTheme="minorHAnsi" w:hAnsiTheme="minorHAnsi" w:cstheme="minorHAnsi"/>
        </w:rPr>
        <w:t xml:space="preserve"> are available with</w:t>
      </w:r>
      <w:r w:rsidR="00BC04C2" w:rsidRPr="00ED74E6">
        <w:rPr>
          <w:rFonts w:asciiTheme="minorHAnsi" w:hAnsiTheme="minorHAnsi" w:cstheme="minorHAnsi"/>
        </w:rPr>
        <w:t xml:space="preserve"> one locked in</w:t>
      </w:r>
      <w:r w:rsidR="000A5114" w:rsidRPr="00ED74E6">
        <w:rPr>
          <w:rFonts w:asciiTheme="minorHAnsi" w:hAnsiTheme="minorHAnsi" w:cstheme="minorHAnsi"/>
        </w:rPr>
        <w:t xml:space="preserve"> </w:t>
      </w:r>
      <w:r w:rsidRPr="00ED74E6">
        <w:rPr>
          <w:rFonts w:asciiTheme="minorHAnsi" w:hAnsiTheme="minorHAnsi" w:cstheme="minorHAnsi"/>
        </w:rPr>
        <w:t xml:space="preserve">the </w:t>
      </w:r>
      <w:r w:rsidR="000A5114" w:rsidRPr="00ED74E6">
        <w:rPr>
          <w:rFonts w:asciiTheme="minorHAnsi" w:hAnsiTheme="minorHAnsi" w:cstheme="minorHAnsi"/>
        </w:rPr>
        <w:t>Student Service</w:t>
      </w:r>
      <w:r w:rsidRPr="00ED74E6">
        <w:rPr>
          <w:rFonts w:asciiTheme="minorHAnsi" w:hAnsiTheme="minorHAnsi" w:cstheme="minorHAnsi"/>
        </w:rPr>
        <w:t>s</w:t>
      </w:r>
      <w:r w:rsidR="000A5114" w:rsidRPr="00ED74E6">
        <w:rPr>
          <w:rFonts w:asciiTheme="minorHAnsi" w:hAnsiTheme="minorHAnsi" w:cstheme="minorHAnsi"/>
        </w:rPr>
        <w:t xml:space="preserve"> File room </w:t>
      </w:r>
      <w:r w:rsidR="00BC04C2" w:rsidRPr="00ED74E6">
        <w:rPr>
          <w:rFonts w:asciiTheme="minorHAnsi" w:hAnsiTheme="minorHAnsi" w:cstheme="minorHAnsi"/>
        </w:rPr>
        <w:t>and on</w:t>
      </w:r>
      <w:r w:rsidR="000A5114" w:rsidRPr="00ED74E6">
        <w:rPr>
          <w:rFonts w:asciiTheme="minorHAnsi" w:hAnsiTheme="minorHAnsi" w:cstheme="minorHAnsi"/>
        </w:rPr>
        <w:t>e located</w:t>
      </w:r>
      <w:r w:rsidR="00BC04C2" w:rsidRPr="00ED74E6">
        <w:rPr>
          <w:rFonts w:asciiTheme="minorHAnsi" w:hAnsiTheme="minorHAnsi" w:cstheme="minorHAnsi"/>
        </w:rPr>
        <w:t xml:space="preserve"> in the Director</w:t>
      </w:r>
      <w:r w:rsidR="00ED74E6">
        <w:rPr>
          <w:rFonts w:asciiTheme="minorHAnsi" w:hAnsiTheme="minorHAnsi" w:cstheme="minorHAnsi"/>
        </w:rPr>
        <w:t>’</w:t>
      </w:r>
      <w:r w:rsidR="00BC04C2" w:rsidRPr="00ED74E6">
        <w:rPr>
          <w:rFonts w:asciiTheme="minorHAnsi" w:hAnsiTheme="minorHAnsi" w:cstheme="minorHAnsi"/>
        </w:rPr>
        <w:t xml:space="preserve">s </w:t>
      </w:r>
      <w:r w:rsidR="00BC04C2" w:rsidRPr="00ED74E6">
        <w:rPr>
          <w:rFonts w:asciiTheme="minorHAnsi" w:hAnsiTheme="minorHAnsi" w:cstheme="minorHAnsi"/>
        </w:rPr>
        <w:lastRenderedPageBreak/>
        <w:t>office</w:t>
      </w:r>
      <w:r w:rsidRPr="00ED74E6">
        <w:rPr>
          <w:rFonts w:asciiTheme="minorHAnsi" w:hAnsiTheme="minorHAnsi" w:cstheme="minorHAnsi"/>
        </w:rPr>
        <w:t>.  Financial Aid Records are stored in the Financial Aid office in locked fireproof cabinets.  Financial Aid personnel have keys and a set is also located in the Director’s office.</w:t>
      </w:r>
    </w:p>
    <w:p w14:paraId="347110D6" w14:textId="77777777" w:rsidR="00F923F9" w:rsidRPr="00ED74E6" w:rsidRDefault="00F923F9" w:rsidP="00BC04C2">
      <w:pPr>
        <w:autoSpaceDE w:val="0"/>
        <w:autoSpaceDN w:val="0"/>
        <w:adjustRightInd w:val="0"/>
        <w:spacing w:line="240" w:lineRule="atLeast"/>
        <w:rPr>
          <w:rFonts w:asciiTheme="minorHAnsi" w:hAnsiTheme="minorHAnsi" w:cstheme="minorHAnsi"/>
        </w:rPr>
      </w:pPr>
    </w:p>
    <w:p w14:paraId="709FBA3B" w14:textId="77777777" w:rsidR="0039090D" w:rsidRPr="00894326" w:rsidRDefault="0039090D" w:rsidP="00894326">
      <w:pPr>
        <w:rPr>
          <w:rFonts w:asciiTheme="minorHAnsi" w:eastAsia="Calibri" w:hAnsiTheme="minorHAnsi" w:cstheme="minorHAnsi"/>
          <w:b/>
          <w:color w:val="000000"/>
        </w:rPr>
      </w:pPr>
      <w:r w:rsidRPr="00ED74E6">
        <w:rPr>
          <w:rFonts w:asciiTheme="minorHAnsi" w:eastAsia="Calibri" w:hAnsiTheme="minorHAnsi" w:cstheme="minorHAnsi"/>
          <w:b/>
          <w:color w:val="000000"/>
        </w:rPr>
        <w:t xml:space="preserve">Testing Plan for </w:t>
      </w:r>
      <w:r w:rsidR="00B87272" w:rsidRPr="00B87272">
        <w:rPr>
          <w:rFonts w:asciiTheme="minorHAnsi" w:eastAsia="Calibri" w:hAnsiTheme="minorHAnsi" w:cstheme="minorHAnsi"/>
          <w:b/>
          <w:color w:val="000000"/>
        </w:rPr>
        <w:t xml:space="preserve">Tom P. </w:t>
      </w:r>
      <w:r w:rsidRPr="00B87272">
        <w:rPr>
          <w:rFonts w:asciiTheme="minorHAnsi" w:eastAsia="Calibri" w:hAnsiTheme="minorHAnsi" w:cstheme="minorHAnsi"/>
          <w:b/>
          <w:bCs/>
          <w:iCs/>
        </w:rPr>
        <w:t>Haney Technical C</w:t>
      </w:r>
      <w:r w:rsidR="00B25A00">
        <w:rPr>
          <w:rFonts w:asciiTheme="minorHAnsi" w:eastAsia="Calibri" w:hAnsiTheme="minorHAnsi" w:cstheme="minorHAnsi"/>
          <w:b/>
          <w:bCs/>
          <w:iCs/>
        </w:rPr>
        <w:t>ollege</w:t>
      </w:r>
    </w:p>
    <w:p w14:paraId="3AB85721" w14:textId="77777777" w:rsidR="0039090D" w:rsidRPr="00ED74E6" w:rsidRDefault="0039090D" w:rsidP="0039090D">
      <w:pPr>
        <w:autoSpaceDE w:val="0"/>
        <w:autoSpaceDN w:val="0"/>
        <w:adjustRightInd w:val="0"/>
        <w:spacing w:line="240" w:lineRule="atLeast"/>
        <w:rPr>
          <w:rFonts w:asciiTheme="minorHAnsi" w:hAnsiTheme="minorHAnsi" w:cstheme="minorHAnsi"/>
          <w:u w:val="single"/>
        </w:rPr>
      </w:pPr>
    </w:p>
    <w:p w14:paraId="4CF363D4" w14:textId="77777777" w:rsidR="0039090D" w:rsidRPr="00ED74E6" w:rsidRDefault="0039090D" w:rsidP="0039090D">
      <w:pPr>
        <w:autoSpaceDE w:val="0"/>
        <w:autoSpaceDN w:val="0"/>
        <w:adjustRightInd w:val="0"/>
        <w:spacing w:line="240" w:lineRule="atLeast"/>
        <w:rPr>
          <w:rFonts w:asciiTheme="minorHAnsi" w:hAnsiTheme="minorHAnsi" w:cstheme="minorHAnsi"/>
          <w:b/>
          <w:u w:val="single"/>
        </w:rPr>
      </w:pPr>
      <w:r w:rsidRPr="00ED74E6">
        <w:rPr>
          <w:rFonts w:asciiTheme="minorHAnsi" w:hAnsiTheme="minorHAnsi" w:cstheme="minorHAnsi"/>
          <w:b/>
          <w:u w:val="single"/>
        </w:rPr>
        <w:t>Roles and Responsibilities:</w:t>
      </w:r>
    </w:p>
    <w:p w14:paraId="3049A9DD" w14:textId="77777777" w:rsidR="00ED74E6" w:rsidRDefault="00A479F9" w:rsidP="0039090D">
      <w:pPr>
        <w:autoSpaceDE w:val="0"/>
        <w:autoSpaceDN w:val="0"/>
        <w:adjustRightInd w:val="0"/>
        <w:spacing w:line="240" w:lineRule="atLeast"/>
        <w:rPr>
          <w:rFonts w:asciiTheme="minorHAnsi" w:hAnsiTheme="minorHAnsi" w:cstheme="minorHAnsi"/>
        </w:rPr>
      </w:pPr>
      <w:r>
        <w:rPr>
          <w:rFonts w:asciiTheme="minorHAnsi" w:hAnsiTheme="minorHAnsi" w:cstheme="minorHAnsi"/>
        </w:rPr>
        <w:t>Angela Reese</w:t>
      </w:r>
      <w:r w:rsidR="00ED74E6" w:rsidRPr="00ED74E6">
        <w:rPr>
          <w:rFonts w:asciiTheme="minorHAnsi" w:hAnsiTheme="minorHAnsi" w:cstheme="minorHAnsi"/>
        </w:rPr>
        <w:t>/Director</w:t>
      </w:r>
    </w:p>
    <w:p w14:paraId="150641B4" w14:textId="77777777" w:rsidR="00A479F9" w:rsidRDefault="00A479F9" w:rsidP="0039090D">
      <w:pPr>
        <w:autoSpaceDE w:val="0"/>
        <w:autoSpaceDN w:val="0"/>
        <w:adjustRightInd w:val="0"/>
        <w:spacing w:line="240" w:lineRule="atLeast"/>
        <w:rPr>
          <w:rFonts w:asciiTheme="minorHAnsi" w:hAnsiTheme="minorHAnsi" w:cstheme="minorHAnsi"/>
        </w:rPr>
      </w:pPr>
      <w:r>
        <w:rPr>
          <w:rFonts w:asciiTheme="minorHAnsi" w:hAnsiTheme="minorHAnsi" w:cstheme="minorHAnsi"/>
        </w:rPr>
        <w:t xml:space="preserve">Coy </w:t>
      </w:r>
      <w:proofErr w:type="spellStart"/>
      <w:r>
        <w:rPr>
          <w:rFonts w:asciiTheme="minorHAnsi" w:hAnsiTheme="minorHAnsi" w:cstheme="minorHAnsi"/>
        </w:rPr>
        <w:t>Pilson</w:t>
      </w:r>
      <w:proofErr w:type="spellEnd"/>
      <w:r w:rsidR="00DE3BF6">
        <w:rPr>
          <w:rFonts w:asciiTheme="minorHAnsi" w:hAnsiTheme="minorHAnsi" w:cstheme="minorHAnsi"/>
        </w:rPr>
        <w:t>/Assistant Director</w:t>
      </w:r>
      <w:r w:rsidR="00ED74E6">
        <w:rPr>
          <w:rFonts w:asciiTheme="minorHAnsi" w:hAnsiTheme="minorHAnsi" w:cstheme="minorHAnsi"/>
        </w:rPr>
        <w:t xml:space="preserve"> </w:t>
      </w:r>
    </w:p>
    <w:p w14:paraId="2C1355A2" w14:textId="17BC1523" w:rsidR="0039090D" w:rsidRPr="00ED74E6" w:rsidRDefault="00A479F9" w:rsidP="0039090D">
      <w:pPr>
        <w:autoSpaceDE w:val="0"/>
        <w:autoSpaceDN w:val="0"/>
        <w:adjustRightInd w:val="0"/>
        <w:spacing w:line="240" w:lineRule="atLeast"/>
        <w:rPr>
          <w:rFonts w:asciiTheme="minorHAnsi" w:hAnsiTheme="minorHAnsi" w:cstheme="minorHAnsi"/>
        </w:rPr>
      </w:pPr>
      <w:r>
        <w:rPr>
          <w:rFonts w:asciiTheme="minorHAnsi" w:hAnsiTheme="minorHAnsi" w:cstheme="minorHAnsi"/>
        </w:rPr>
        <w:t xml:space="preserve">Richard </w:t>
      </w:r>
      <w:proofErr w:type="spellStart"/>
      <w:r>
        <w:rPr>
          <w:rFonts w:asciiTheme="minorHAnsi" w:hAnsiTheme="minorHAnsi" w:cstheme="minorHAnsi"/>
        </w:rPr>
        <w:t>Tutunick</w:t>
      </w:r>
      <w:proofErr w:type="spellEnd"/>
      <w:r>
        <w:rPr>
          <w:rFonts w:asciiTheme="minorHAnsi" w:hAnsiTheme="minorHAnsi" w:cstheme="minorHAnsi"/>
        </w:rPr>
        <w:t xml:space="preserve">/ </w:t>
      </w:r>
      <w:r w:rsidR="00536FB5">
        <w:rPr>
          <w:rFonts w:asciiTheme="minorHAnsi" w:hAnsiTheme="minorHAnsi" w:cstheme="minorHAnsi"/>
        </w:rPr>
        <w:t>Dean</w:t>
      </w:r>
      <w:r>
        <w:rPr>
          <w:rFonts w:asciiTheme="minorHAnsi" w:hAnsiTheme="minorHAnsi" w:cstheme="minorHAnsi"/>
        </w:rPr>
        <w:t xml:space="preserve"> </w:t>
      </w:r>
      <w:r w:rsidR="00ED74E6">
        <w:rPr>
          <w:rFonts w:asciiTheme="minorHAnsi" w:hAnsiTheme="minorHAnsi" w:cstheme="minorHAnsi"/>
        </w:rPr>
        <w:t xml:space="preserve">and </w:t>
      </w:r>
      <w:r w:rsidR="0039090D" w:rsidRPr="00ED74E6">
        <w:rPr>
          <w:rFonts w:asciiTheme="minorHAnsi" w:hAnsiTheme="minorHAnsi" w:cstheme="minorHAnsi"/>
        </w:rPr>
        <w:t>Testing</w:t>
      </w:r>
      <w:r w:rsidR="00ED74E6">
        <w:rPr>
          <w:rFonts w:asciiTheme="minorHAnsi" w:hAnsiTheme="minorHAnsi" w:cstheme="minorHAnsi"/>
        </w:rPr>
        <w:t xml:space="preserve"> Administrator</w:t>
      </w:r>
    </w:p>
    <w:p w14:paraId="7CC8E703" w14:textId="77777777" w:rsidR="00ED74E6" w:rsidRDefault="00ED74E6" w:rsidP="0039090D">
      <w:pPr>
        <w:autoSpaceDE w:val="0"/>
        <w:autoSpaceDN w:val="0"/>
        <w:adjustRightInd w:val="0"/>
        <w:spacing w:line="240" w:lineRule="atLeast"/>
        <w:rPr>
          <w:rFonts w:asciiTheme="minorHAnsi" w:hAnsiTheme="minorHAnsi" w:cstheme="minorHAnsi"/>
        </w:rPr>
      </w:pPr>
      <w:r>
        <w:rPr>
          <w:rFonts w:asciiTheme="minorHAnsi" w:hAnsiTheme="minorHAnsi" w:cstheme="minorHAnsi"/>
        </w:rPr>
        <w:t>Wonda Bunch/Testing Clerk</w:t>
      </w:r>
    </w:p>
    <w:p w14:paraId="42536303" w14:textId="77777777" w:rsidR="00DE3BF6" w:rsidRDefault="00ED74E6" w:rsidP="0039090D">
      <w:pPr>
        <w:autoSpaceDE w:val="0"/>
        <w:autoSpaceDN w:val="0"/>
        <w:adjustRightInd w:val="0"/>
        <w:spacing w:line="240" w:lineRule="atLeast"/>
        <w:rPr>
          <w:rFonts w:asciiTheme="minorHAnsi" w:hAnsiTheme="minorHAnsi" w:cstheme="minorHAnsi"/>
        </w:rPr>
      </w:pPr>
      <w:r>
        <w:rPr>
          <w:rFonts w:asciiTheme="minorHAnsi" w:hAnsiTheme="minorHAnsi" w:cstheme="minorHAnsi"/>
        </w:rPr>
        <w:t>Shana Littleton/Testing Clerk</w:t>
      </w:r>
      <w:r w:rsidR="0039090D" w:rsidRPr="00ED74E6">
        <w:rPr>
          <w:rFonts w:asciiTheme="minorHAnsi" w:hAnsiTheme="minorHAnsi" w:cstheme="minorHAnsi"/>
        </w:rPr>
        <w:tab/>
      </w:r>
    </w:p>
    <w:p w14:paraId="140A4CEC" w14:textId="77777777" w:rsidR="0039090D" w:rsidRPr="00ED74E6" w:rsidRDefault="00DE3BF6" w:rsidP="0039090D">
      <w:pPr>
        <w:autoSpaceDE w:val="0"/>
        <w:autoSpaceDN w:val="0"/>
        <w:adjustRightInd w:val="0"/>
        <w:spacing w:line="240" w:lineRule="atLeast"/>
        <w:rPr>
          <w:rFonts w:asciiTheme="minorHAnsi" w:hAnsiTheme="minorHAnsi" w:cstheme="minorHAnsi"/>
        </w:rPr>
      </w:pPr>
      <w:r>
        <w:rPr>
          <w:rFonts w:asciiTheme="minorHAnsi" w:hAnsiTheme="minorHAnsi" w:cstheme="minorHAnsi"/>
        </w:rPr>
        <w:t>Amy Pate/Testing Clerk</w:t>
      </w:r>
      <w:r w:rsidR="0039090D" w:rsidRPr="00ED74E6">
        <w:rPr>
          <w:rFonts w:asciiTheme="minorHAnsi" w:hAnsiTheme="minorHAnsi" w:cstheme="minorHAnsi"/>
        </w:rPr>
        <w:tab/>
      </w:r>
      <w:r w:rsidR="0039090D" w:rsidRPr="00ED74E6">
        <w:rPr>
          <w:rFonts w:asciiTheme="minorHAnsi" w:hAnsiTheme="minorHAnsi" w:cstheme="minorHAnsi"/>
        </w:rPr>
        <w:tab/>
      </w:r>
    </w:p>
    <w:p w14:paraId="6A35C39D" w14:textId="77777777" w:rsidR="0039090D" w:rsidRPr="00ED74E6" w:rsidRDefault="0039090D" w:rsidP="0039090D">
      <w:pPr>
        <w:autoSpaceDE w:val="0"/>
        <w:autoSpaceDN w:val="0"/>
        <w:adjustRightInd w:val="0"/>
        <w:spacing w:line="240" w:lineRule="atLeast"/>
        <w:rPr>
          <w:rFonts w:asciiTheme="minorHAnsi" w:hAnsiTheme="minorHAnsi" w:cstheme="minorHAnsi"/>
        </w:rPr>
      </w:pPr>
      <w:r w:rsidRPr="00ED74E6">
        <w:rPr>
          <w:rFonts w:asciiTheme="minorHAnsi" w:hAnsiTheme="minorHAnsi" w:cstheme="minorHAnsi"/>
        </w:rPr>
        <w:tab/>
      </w:r>
      <w:r w:rsidRPr="00ED74E6">
        <w:rPr>
          <w:rFonts w:asciiTheme="minorHAnsi" w:hAnsiTheme="minorHAnsi" w:cstheme="minorHAnsi"/>
        </w:rPr>
        <w:tab/>
      </w:r>
      <w:r w:rsidRPr="00ED74E6">
        <w:rPr>
          <w:rFonts w:asciiTheme="minorHAnsi" w:hAnsiTheme="minorHAnsi" w:cstheme="minorHAnsi"/>
        </w:rPr>
        <w:tab/>
      </w:r>
      <w:r w:rsidRPr="00ED74E6">
        <w:rPr>
          <w:rFonts w:asciiTheme="minorHAnsi" w:hAnsiTheme="minorHAnsi" w:cstheme="minorHAnsi"/>
        </w:rPr>
        <w:tab/>
      </w:r>
      <w:r w:rsidRPr="00ED74E6">
        <w:rPr>
          <w:rFonts w:asciiTheme="minorHAnsi" w:hAnsiTheme="minorHAnsi" w:cstheme="minorHAnsi"/>
        </w:rPr>
        <w:tab/>
      </w:r>
    </w:p>
    <w:p w14:paraId="2B9E3B9F" w14:textId="77777777" w:rsidR="0039090D" w:rsidRPr="00ED74E6" w:rsidRDefault="0039090D" w:rsidP="0039090D">
      <w:pPr>
        <w:autoSpaceDE w:val="0"/>
        <w:autoSpaceDN w:val="0"/>
        <w:adjustRightInd w:val="0"/>
        <w:spacing w:line="240" w:lineRule="atLeast"/>
        <w:rPr>
          <w:rFonts w:asciiTheme="minorHAnsi" w:hAnsiTheme="minorHAnsi" w:cstheme="minorHAnsi"/>
          <w:b/>
          <w:bCs/>
        </w:rPr>
      </w:pPr>
      <w:r w:rsidRPr="00ED74E6">
        <w:rPr>
          <w:rFonts w:asciiTheme="minorHAnsi" w:hAnsiTheme="minorHAnsi" w:cstheme="minorHAnsi"/>
          <w:b/>
          <w:bCs/>
        </w:rPr>
        <w:t>Test Security</w:t>
      </w:r>
    </w:p>
    <w:p w14:paraId="70621794" w14:textId="77AA83FF" w:rsidR="0039090D" w:rsidRPr="00ED74E6" w:rsidRDefault="00A479F9" w:rsidP="0039090D">
      <w:pPr>
        <w:autoSpaceDE w:val="0"/>
        <w:autoSpaceDN w:val="0"/>
        <w:adjustRightInd w:val="0"/>
        <w:spacing w:line="240" w:lineRule="atLeast"/>
        <w:rPr>
          <w:rFonts w:asciiTheme="minorHAnsi" w:hAnsiTheme="minorHAnsi" w:cstheme="minorHAnsi"/>
          <w:color w:val="FF0000"/>
        </w:rPr>
      </w:pPr>
      <w:r>
        <w:rPr>
          <w:rFonts w:asciiTheme="minorHAnsi" w:hAnsiTheme="minorHAnsi" w:cstheme="minorHAnsi"/>
          <w:bCs/>
        </w:rPr>
        <w:t xml:space="preserve">Tom P. </w:t>
      </w:r>
      <w:r w:rsidR="0039090D" w:rsidRPr="00ED74E6">
        <w:rPr>
          <w:rFonts w:asciiTheme="minorHAnsi" w:hAnsiTheme="minorHAnsi" w:cstheme="minorHAnsi"/>
          <w:bCs/>
        </w:rPr>
        <w:t>Haney Technical C</w:t>
      </w:r>
      <w:r>
        <w:rPr>
          <w:rFonts w:asciiTheme="minorHAnsi" w:hAnsiTheme="minorHAnsi" w:cstheme="minorHAnsi"/>
          <w:bCs/>
        </w:rPr>
        <w:t>ollege</w:t>
      </w:r>
      <w:r w:rsidR="0039090D" w:rsidRPr="00ED74E6">
        <w:rPr>
          <w:rFonts w:asciiTheme="minorHAnsi" w:hAnsiTheme="minorHAnsi" w:cstheme="minorHAnsi"/>
          <w:bCs/>
        </w:rPr>
        <w:t xml:space="preserve"> </w:t>
      </w:r>
      <w:r w:rsidR="00DE3BF6">
        <w:rPr>
          <w:rFonts w:asciiTheme="minorHAnsi" w:hAnsiTheme="minorHAnsi" w:cstheme="minorHAnsi"/>
          <w:bCs/>
        </w:rPr>
        <w:t xml:space="preserve">supports multiple testing platforms. </w:t>
      </w:r>
      <w:r w:rsidR="00ED74E6">
        <w:rPr>
          <w:rFonts w:asciiTheme="minorHAnsi" w:hAnsiTheme="minorHAnsi" w:cstheme="minorHAnsi"/>
        </w:rPr>
        <w:t>Paper-</w:t>
      </w:r>
      <w:r w:rsidR="00365400" w:rsidRPr="00ED74E6">
        <w:rPr>
          <w:rFonts w:asciiTheme="minorHAnsi" w:hAnsiTheme="minorHAnsi" w:cstheme="minorHAnsi"/>
        </w:rPr>
        <w:t>related materials are</w:t>
      </w:r>
      <w:r w:rsidR="0039090D" w:rsidRPr="00ED74E6">
        <w:rPr>
          <w:rFonts w:asciiTheme="minorHAnsi" w:hAnsiTheme="minorHAnsi" w:cstheme="minorHAnsi"/>
        </w:rPr>
        <w:t xml:space="preserve"> stored in the testing facility in a locked cabinet until </w:t>
      </w:r>
      <w:r w:rsidR="00ED74E6">
        <w:rPr>
          <w:rFonts w:asciiTheme="minorHAnsi" w:hAnsiTheme="minorHAnsi" w:cstheme="minorHAnsi"/>
        </w:rPr>
        <w:t>they are</w:t>
      </w:r>
      <w:r w:rsidR="00365400" w:rsidRPr="00ED74E6">
        <w:rPr>
          <w:rFonts w:asciiTheme="minorHAnsi" w:hAnsiTheme="minorHAnsi" w:cstheme="minorHAnsi"/>
        </w:rPr>
        <w:t xml:space="preserve"> properly destroyed in a timely manner as dictated by the authorized testing service. </w:t>
      </w:r>
      <w:r w:rsidR="00DF4E80">
        <w:rPr>
          <w:rFonts w:asciiTheme="minorHAnsi" w:hAnsiTheme="minorHAnsi" w:cstheme="minorHAnsi"/>
        </w:rPr>
        <w:t>Most of the testing</w:t>
      </w:r>
      <w:r>
        <w:rPr>
          <w:rFonts w:asciiTheme="minorHAnsi" w:hAnsiTheme="minorHAnsi" w:cstheme="minorHAnsi"/>
        </w:rPr>
        <w:t xml:space="preserve"> </w:t>
      </w:r>
      <w:r w:rsidR="00DF4E80">
        <w:rPr>
          <w:rFonts w:asciiTheme="minorHAnsi" w:hAnsiTheme="minorHAnsi" w:cstheme="minorHAnsi"/>
        </w:rPr>
        <w:t xml:space="preserve">is </w:t>
      </w:r>
      <w:r w:rsidR="0039090D" w:rsidRPr="00ED74E6">
        <w:rPr>
          <w:rFonts w:asciiTheme="minorHAnsi" w:hAnsiTheme="minorHAnsi" w:cstheme="minorHAnsi"/>
        </w:rPr>
        <w:t>computer</w:t>
      </w:r>
      <w:r w:rsidR="00DF4E80">
        <w:rPr>
          <w:rFonts w:asciiTheme="minorHAnsi" w:hAnsiTheme="minorHAnsi" w:cstheme="minorHAnsi"/>
        </w:rPr>
        <w:t>-based</w:t>
      </w:r>
      <w:r w:rsidR="0039090D" w:rsidRPr="00ED74E6">
        <w:rPr>
          <w:rFonts w:asciiTheme="minorHAnsi" w:hAnsiTheme="minorHAnsi" w:cstheme="minorHAnsi"/>
        </w:rPr>
        <w:t>.  The computers are locked in a secure te</w:t>
      </w:r>
      <w:r w:rsidR="00DF4E80">
        <w:rPr>
          <w:rFonts w:asciiTheme="minorHAnsi" w:hAnsiTheme="minorHAnsi" w:cstheme="minorHAnsi"/>
        </w:rPr>
        <w:t>sting room</w:t>
      </w:r>
      <w:r w:rsidR="0039090D" w:rsidRPr="00ED74E6">
        <w:rPr>
          <w:rFonts w:asciiTheme="minorHAnsi" w:hAnsiTheme="minorHAnsi" w:cstheme="minorHAnsi"/>
        </w:rPr>
        <w:t xml:space="preserve">.  </w:t>
      </w:r>
      <w:r w:rsidR="00365400" w:rsidRPr="00ED74E6">
        <w:rPr>
          <w:rFonts w:asciiTheme="minorHAnsi" w:hAnsiTheme="minorHAnsi" w:cstheme="minorHAnsi"/>
        </w:rPr>
        <w:t xml:space="preserve">Testing </w:t>
      </w:r>
      <w:r w:rsidR="00894326">
        <w:rPr>
          <w:rFonts w:asciiTheme="minorHAnsi" w:hAnsiTheme="minorHAnsi" w:cstheme="minorHAnsi"/>
        </w:rPr>
        <w:t>p</w:t>
      </w:r>
      <w:r w:rsidR="00365400" w:rsidRPr="00ED74E6">
        <w:rPr>
          <w:rFonts w:asciiTheme="minorHAnsi" w:hAnsiTheme="minorHAnsi" w:cstheme="minorHAnsi"/>
        </w:rPr>
        <w:t>roctor(s) are present at all times during testing sessions.</w:t>
      </w:r>
    </w:p>
    <w:p w14:paraId="7E2F7A47" w14:textId="77777777" w:rsidR="0039090D" w:rsidRPr="00ED74E6" w:rsidRDefault="0039090D" w:rsidP="0039090D">
      <w:pPr>
        <w:autoSpaceDE w:val="0"/>
        <w:autoSpaceDN w:val="0"/>
        <w:adjustRightInd w:val="0"/>
        <w:spacing w:line="240" w:lineRule="atLeast"/>
        <w:rPr>
          <w:rFonts w:asciiTheme="minorHAnsi" w:hAnsiTheme="minorHAnsi" w:cstheme="minorHAnsi"/>
          <w:b/>
          <w:bCs/>
        </w:rPr>
      </w:pPr>
    </w:p>
    <w:p w14:paraId="7E72FD2F" w14:textId="77777777" w:rsidR="00F923F9" w:rsidRPr="00ED74E6" w:rsidRDefault="0039090D" w:rsidP="0039090D">
      <w:pPr>
        <w:autoSpaceDE w:val="0"/>
        <w:autoSpaceDN w:val="0"/>
        <w:adjustRightInd w:val="0"/>
        <w:spacing w:line="240" w:lineRule="atLeast"/>
        <w:rPr>
          <w:rFonts w:asciiTheme="minorHAnsi" w:hAnsiTheme="minorHAnsi" w:cstheme="minorHAnsi"/>
          <w:b/>
          <w:bCs/>
        </w:rPr>
      </w:pPr>
      <w:r w:rsidRPr="00ED74E6">
        <w:rPr>
          <w:rFonts w:asciiTheme="minorHAnsi" w:hAnsiTheme="minorHAnsi" w:cstheme="minorHAnsi"/>
          <w:b/>
          <w:bCs/>
        </w:rPr>
        <w:t>Training</w:t>
      </w:r>
    </w:p>
    <w:p w14:paraId="1C67FCF9" w14:textId="77777777" w:rsidR="00A83EF2" w:rsidRDefault="00C55EF5" w:rsidP="0039090D">
      <w:pPr>
        <w:autoSpaceDE w:val="0"/>
        <w:autoSpaceDN w:val="0"/>
        <w:adjustRightInd w:val="0"/>
        <w:spacing w:line="240" w:lineRule="atLeast"/>
        <w:rPr>
          <w:rFonts w:asciiTheme="minorHAnsi" w:hAnsiTheme="minorHAnsi" w:cstheme="minorHAnsi"/>
          <w:bCs/>
        </w:rPr>
      </w:pPr>
      <w:r>
        <w:rPr>
          <w:rFonts w:asciiTheme="minorHAnsi" w:hAnsiTheme="minorHAnsi" w:cstheme="minorHAnsi"/>
          <w:bCs/>
        </w:rPr>
        <w:t>Personnel</w:t>
      </w:r>
      <w:r w:rsidR="00DE3BF6">
        <w:rPr>
          <w:rFonts w:asciiTheme="minorHAnsi" w:hAnsiTheme="minorHAnsi" w:cstheme="minorHAnsi"/>
          <w:bCs/>
        </w:rPr>
        <w:t xml:space="preserve"> who conduct testing at the center hold proper credentials which include (if applicable) platform-specific certifications. </w:t>
      </w:r>
    </w:p>
    <w:p w14:paraId="5C608A89" w14:textId="77777777" w:rsidR="00DE3BF6" w:rsidRPr="00ED74E6" w:rsidRDefault="00DE3BF6" w:rsidP="0039090D">
      <w:pPr>
        <w:autoSpaceDE w:val="0"/>
        <w:autoSpaceDN w:val="0"/>
        <w:adjustRightInd w:val="0"/>
        <w:spacing w:line="240" w:lineRule="atLeast"/>
        <w:rPr>
          <w:rFonts w:asciiTheme="minorHAnsi" w:hAnsiTheme="minorHAnsi" w:cstheme="minorHAnsi"/>
          <w:b/>
          <w:bCs/>
        </w:rPr>
      </w:pPr>
    </w:p>
    <w:p w14:paraId="7EAF9ECE" w14:textId="77777777" w:rsidR="0039090D" w:rsidRPr="00ED74E6" w:rsidRDefault="0039090D" w:rsidP="0039090D">
      <w:pPr>
        <w:autoSpaceDE w:val="0"/>
        <w:autoSpaceDN w:val="0"/>
        <w:adjustRightInd w:val="0"/>
        <w:spacing w:line="240" w:lineRule="atLeast"/>
        <w:rPr>
          <w:rFonts w:asciiTheme="minorHAnsi" w:hAnsiTheme="minorHAnsi" w:cstheme="minorHAnsi"/>
          <w:b/>
          <w:bCs/>
        </w:rPr>
      </w:pPr>
      <w:r w:rsidRPr="00ED74E6">
        <w:rPr>
          <w:rFonts w:asciiTheme="minorHAnsi" w:hAnsiTheme="minorHAnsi" w:cstheme="minorHAnsi"/>
          <w:b/>
          <w:bCs/>
        </w:rPr>
        <w:t>Testing Environment</w:t>
      </w:r>
    </w:p>
    <w:p w14:paraId="326C3A66" w14:textId="77777777" w:rsidR="0039090D" w:rsidRPr="00ED74E6" w:rsidRDefault="00ED74E6" w:rsidP="0039090D">
      <w:pPr>
        <w:autoSpaceDE w:val="0"/>
        <w:autoSpaceDN w:val="0"/>
        <w:adjustRightInd w:val="0"/>
        <w:spacing w:line="240" w:lineRule="atLeast"/>
        <w:rPr>
          <w:rFonts w:asciiTheme="minorHAnsi" w:hAnsiTheme="minorHAnsi" w:cstheme="minorHAnsi"/>
        </w:rPr>
      </w:pPr>
      <w:r>
        <w:rPr>
          <w:rFonts w:asciiTheme="minorHAnsi" w:hAnsiTheme="minorHAnsi" w:cstheme="minorHAnsi"/>
        </w:rPr>
        <w:t>The Testing Administrator</w:t>
      </w:r>
      <w:r w:rsidR="0039090D" w:rsidRPr="00ED74E6">
        <w:rPr>
          <w:rFonts w:asciiTheme="minorHAnsi" w:hAnsiTheme="minorHAnsi" w:cstheme="minorHAnsi"/>
        </w:rPr>
        <w:t xml:space="preserve"> will regularly check all test administration sites to continue to ensure security and make sure all areas are free from any materials not provided f</w:t>
      </w:r>
      <w:r w:rsidR="007A36C3" w:rsidRPr="00ED74E6">
        <w:rPr>
          <w:rFonts w:asciiTheme="minorHAnsi" w:hAnsiTheme="minorHAnsi" w:cstheme="minorHAnsi"/>
        </w:rPr>
        <w:t>o</w:t>
      </w:r>
      <w:r>
        <w:rPr>
          <w:rFonts w:asciiTheme="minorHAnsi" w:hAnsiTheme="minorHAnsi" w:cstheme="minorHAnsi"/>
        </w:rPr>
        <w:t xml:space="preserve">r the test.  </w:t>
      </w:r>
      <w:r w:rsidR="00894326">
        <w:rPr>
          <w:rFonts w:asciiTheme="minorHAnsi" w:hAnsiTheme="minorHAnsi" w:cstheme="minorHAnsi"/>
        </w:rPr>
        <w:t xml:space="preserve">The </w:t>
      </w:r>
      <w:r>
        <w:rPr>
          <w:rFonts w:asciiTheme="minorHAnsi" w:hAnsiTheme="minorHAnsi" w:cstheme="minorHAnsi"/>
        </w:rPr>
        <w:t>Testing Administrator</w:t>
      </w:r>
      <w:r w:rsidR="0039090D" w:rsidRPr="00ED74E6">
        <w:rPr>
          <w:rFonts w:asciiTheme="minorHAnsi" w:hAnsiTheme="minorHAnsi" w:cstheme="minorHAnsi"/>
        </w:rPr>
        <w:t xml:space="preserve"> reports all concerns about ligh</w:t>
      </w:r>
      <w:r>
        <w:rPr>
          <w:rFonts w:asciiTheme="minorHAnsi" w:hAnsiTheme="minorHAnsi" w:cstheme="minorHAnsi"/>
        </w:rPr>
        <w:t>ting, temperature, etc. to the D</w:t>
      </w:r>
      <w:r w:rsidR="0039090D" w:rsidRPr="00ED74E6">
        <w:rPr>
          <w:rFonts w:asciiTheme="minorHAnsi" w:hAnsiTheme="minorHAnsi" w:cstheme="minorHAnsi"/>
        </w:rPr>
        <w:t xml:space="preserve">irector in time for maintenance staff to take care of the situation.  </w:t>
      </w:r>
      <w:r w:rsidR="00D951FD" w:rsidRPr="00ED74E6">
        <w:rPr>
          <w:rFonts w:asciiTheme="minorHAnsi" w:hAnsiTheme="minorHAnsi" w:cstheme="minorHAnsi"/>
        </w:rPr>
        <w:t>A</w:t>
      </w:r>
      <w:r>
        <w:rPr>
          <w:rFonts w:asciiTheme="minorHAnsi" w:hAnsiTheme="minorHAnsi" w:cstheme="minorHAnsi"/>
        </w:rPr>
        <w:t xml:space="preserve"> Testing Administrator or clerk</w:t>
      </w:r>
      <w:r w:rsidR="0039090D" w:rsidRPr="00ED74E6">
        <w:rPr>
          <w:rFonts w:asciiTheme="minorHAnsi" w:hAnsiTheme="minorHAnsi" w:cstheme="minorHAnsi"/>
        </w:rPr>
        <w:t xml:space="preserve"> is present and visible during all testing.</w:t>
      </w:r>
      <w:r w:rsidR="00FC600A">
        <w:rPr>
          <w:rFonts w:asciiTheme="minorHAnsi" w:hAnsiTheme="minorHAnsi" w:cstheme="minorHAnsi"/>
        </w:rPr>
        <w:t xml:space="preserve">  </w:t>
      </w:r>
    </w:p>
    <w:p w14:paraId="7D0934BE" w14:textId="77777777" w:rsidR="00E25355" w:rsidRPr="00ED74E6" w:rsidRDefault="00E25355" w:rsidP="00DD3485">
      <w:pPr>
        <w:autoSpaceDE w:val="0"/>
        <w:autoSpaceDN w:val="0"/>
        <w:adjustRightInd w:val="0"/>
        <w:spacing w:line="240" w:lineRule="atLeast"/>
        <w:rPr>
          <w:rFonts w:asciiTheme="minorHAnsi" w:hAnsiTheme="minorHAnsi" w:cstheme="minorHAnsi"/>
        </w:rPr>
      </w:pPr>
    </w:p>
    <w:sectPr w:rsidR="00E25355" w:rsidRPr="00ED74E6" w:rsidSect="00DD348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F7BCC" w14:textId="77777777" w:rsidR="00821A1F" w:rsidRDefault="00821A1F" w:rsidP="00B87272">
      <w:r>
        <w:separator/>
      </w:r>
    </w:p>
  </w:endnote>
  <w:endnote w:type="continuationSeparator" w:id="0">
    <w:p w14:paraId="16A510AC" w14:textId="77777777" w:rsidR="00821A1F" w:rsidRDefault="00821A1F" w:rsidP="00B8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8E70" w14:textId="77777777" w:rsidR="00755EFC" w:rsidRDefault="00755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FA1C" w14:textId="6EEF6D4A" w:rsidR="00B87272" w:rsidRDefault="00B87272">
    <w:pPr>
      <w:pStyle w:val="Footer"/>
    </w:pPr>
    <w:r>
      <w:fldChar w:fldCharType="begin"/>
    </w:r>
    <w:r>
      <w:instrText xml:space="preserve"> DATE \@ "M/d/yyyy h:mm am/pm" </w:instrText>
    </w:r>
    <w:r>
      <w:fldChar w:fldCharType="separate"/>
    </w:r>
    <w:r w:rsidR="00012283">
      <w:rPr>
        <w:noProof/>
      </w:rPr>
      <w:t>11/7/2025 8:30 AM</w:t>
    </w:r>
    <w:r>
      <w:fldChar w:fldCharType="end"/>
    </w:r>
  </w:p>
  <w:p w14:paraId="48C5F9A9" w14:textId="77777777" w:rsidR="00B87272" w:rsidRDefault="00B872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F30C" w14:textId="77777777" w:rsidR="00755EFC" w:rsidRDefault="00755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1D172" w14:textId="77777777" w:rsidR="00821A1F" w:rsidRDefault="00821A1F" w:rsidP="00B87272">
      <w:r>
        <w:separator/>
      </w:r>
    </w:p>
  </w:footnote>
  <w:footnote w:type="continuationSeparator" w:id="0">
    <w:p w14:paraId="25929E85" w14:textId="77777777" w:rsidR="00821A1F" w:rsidRDefault="00821A1F" w:rsidP="00B87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D658" w14:textId="77777777" w:rsidR="00755EFC" w:rsidRDefault="00755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7E11" w14:textId="77777777" w:rsidR="00755EFC" w:rsidRPr="00755EFC" w:rsidRDefault="00755EFC">
    <w:pPr>
      <w:pStyle w:val="Header"/>
      <w:rPr>
        <w:b/>
      </w:rPr>
    </w:pPr>
    <w:r>
      <w:tab/>
    </w:r>
    <w:r>
      <w:tab/>
    </w:r>
    <w:r w:rsidRPr="00755EFC">
      <w:rPr>
        <w:b/>
      </w:rPr>
      <w:t>Standard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B5E3" w14:textId="77777777" w:rsidR="00755EFC" w:rsidRDefault="00755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24466"/>
    <w:multiLevelType w:val="multilevel"/>
    <w:tmpl w:val="8160A9A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34F029E2"/>
    <w:multiLevelType w:val="hybridMultilevel"/>
    <w:tmpl w:val="1618F9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67917CA5"/>
    <w:multiLevelType w:val="hybridMultilevel"/>
    <w:tmpl w:val="3A425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BF6"/>
    <w:rsid w:val="00012283"/>
    <w:rsid w:val="00067B26"/>
    <w:rsid w:val="000A5114"/>
    <w:rsid w:val="000E3348"/>
    <w:rsid w:val="00131A0F"/>
    <w:rsid w:val="00190210"/>
    <w:rsid w:val="001C3F61"/>
    <w:rsid w:val="001E0011"/>
    <w:rsid w:val="00207618"/>
    <w:rsid w:val="00234284"/>
    <w:rsid w:val="002755B2"/>
    <w:rsid w:val="002F1597"/>
    <w:rsid w:val="00310F98"/>
    <w:rsid w:val="00356C9D"/>
    <w:rsid w:val="00361432"/>
    <w:rsid w:val="00365400"/>
    <w:rsid w:val="00376CF5"/>
    <w:rsid w:val="0039090D"/>
    <w:rsid w:val="003B5DD3"/>
    <w:rsid w:val="003E57EC"/>
    <w:rsid w:val="0040378A"/>
    <w:rsid w:val="004458EA"/>
    <w:rsid w:val="00492B63"/>
    <w:rsid w:val="004B13B9"/>
    <w:rsid w:val="004C1652"/>
    <w:rsid w:val="004C54F3"/>
    <w:rsid w:val="0051146D"/>
    <w:rsid w:val="00536FB5"/>
    <w:rsid w:val="005712FD"/>
    <w:rsid w:val="005C53FB"/>
    <w:rsid w:val="00614F81"/>
    <w:rsid w:val="00616BF6"/>
    <w:rsid w:val="006430D8"/>
    <w:rsid w:val="00663321"/>
    <w:rsid w:val="00666727"/>
    <w:rsid w:val="00694AE2"/>
    <w:rsid w:val="006A7DD9"/>
    <w:rsid w:val="006E3226"/>
    <w:rsid w:val="007367FA"/>
    <w:rsid w:val="00755EFC"/>
    <w:rsid w:val="00777F90"/>
    <w:rsid w:val="007A36C3"/>
    <w:rsid w:val="007A478D"/>
    <w:rsid w:val="007B7E60"/>
    <w:rsid w:val="00821A1F"/>
    <w:rsid w:val="008504FD"/>
    <w:rsid w:val="0086414E"/>
    <w:rsid w:val="00894326"/>
    <w:rsid w:val="008E6991"/>
    <w:rsid w:val="00A41958"/>
    <w:rsid w:val="00A479F9"/>
    <w:rsid w:val="00A50373"/>
    <w:rsid w:val="00A726F0"/>
    <w:rsid w:val="00A83A77"/>
    <w:rsid w:val="00A83EF2"/>
    <w:rsid w:val="00AB588E"/>
    <w:rsid w:val="00AC4CE2"/>
    <w:rsid w:val="00B24689"/>
    <w:rsid w:val="00B25A00"/>
    <w:rsid w:val="00B36D2E"/>
    <w:rsid w:val="00B855C8"/>
    <w:rsid w:val="00B87272"/>
    <w:rsid w:val="00BB6BFA"/>
    <w:rsid w:val="00BC04C2"/>
    <w:rsid w:val="00BF0B1E"/>
    <w:rsid w:val="00C0498E"/>
    <w:rsid w:val="00C55EF5"/>
    <w:rsid w:val="00C81D75"/>
    <w:rsid w:val="00C93F4A"/>
    <w:rsid w:val="00D7471E"/>
    <w:rsid w:val="00D951FD"/>
    <w:rsid w:val="00DA69E7"/>
    <w:rsid w:val="00DB37DD"/>
    <w:rsid w:val="00DD3485"/>
    <w:rsid w:val="00DE3BF6"/>
    <w:rsid w:val="00DF2EA7"/>
    <w:rsid w:val="00DF4E80"/>
    <w:rsid w:val="00E227DD"/>
    <w:rsid w:val="00E25355"/>
    <w:rsid w:val="00E63FA6"/>
    <w:rsid w:val="00ED74E6"/>
    <w:rsid w:val="00F04379"/>
    <w:rsid w:val="00F1423F"/>
    <w:rsid w:val="00F157E0"/>
    <w:rsid w:val="00F35C0A"/>
    <w:rsid w:val="00F51E8F"/>
    <w:rsid w:val="00F67059"/>
    <w:rsid w:val="00F70572"/>
    <w:rsid w:val="00F71241"/>
    <w:rsid w:val="00F923F9"/>
    <w:rsid w:val="00FC600A"/>
    <w:rsid w:val="00FC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CAD85"/>
  <w15:docId w15:val="{60D875DC-26EB-45D6-BAF5-4555347B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689"/>
    <w:pPr>
      <w:ind w:left="720"/>
      <w:contextualSpacing/>
    </w:pPr>
  </w:style>
  <w:style w:type="paragraph" w:styleId="Footer">
    <w:name w:val="footer"/>
    <w:basedOn w:val="Normal"/>
    <w:link w:val="FooterChar"/>
    <w:uiPriority w:val="99"/>
    <w:rsid w:val="00B36D2E"/>
    <w:pPr>
      <w:tabs>
        <w:tab w:val="center" w:pos="4320"/>
        <w:tab w:val="right" w:pos="8640"/>
      </w:tabs>
      <w:ind w:right="-86"/>
    </w:pPr>
    <w:rPr>
      <w:sz w:val="20"/>
      <w:szCs w:val="20"/>
    </w:rPr>
  </w:style>
  <w:style w:type="character" w:customStyle="1" w:styleId="FooterChar">
    <w:name w:val="Footer Char"/>
    <w:basedOn w:val="DefaultParagraphFont"/>
    <w:link w:val="Footer"/>
    <w:uiPriority w:val="99"/>
    <w:rsid w:val="00B36D2E"/>
  </w:style>
  <w:style w:type="character" w:styleId="Strong">
    <w:name w:val="Strong"/>
    <w:uiPriority w:val="22"/>
    <w:qFormat/>
    <w:rsid w:val="00B36D2E"/>
    <w:rPr>
      <w:b/>
      <w:bCs/>
    </w:rPr>
  </w:style>
  <w:style w:type="paragraph" w:styleId="BalloonText">
    <w:name w:val="Balloon Text"/>
    <w:basedOn w:val="Normal"/>
    <w:link w:val="BalloonTextChar"/>
    <w:uiPriority w:val="99"/>
    <w:semiHidden/>
    <w:unhideWhenUsed/>
    <w:rsid w:val="00376CF5"/>
    <w:rPr>
      <w:rFonts w:ascii="Tahoma" w:hAnsi="Tahoma" w:cs="Tahoma"/>
      <w:sz w:val="16"/>
      <w:szCs w:val="16"/>
    </w:rPr>
  </w:style>
  <w:style w:type="character" w:customStyle="1" w:styleId="BalloonTextChar">
    <w:name w:val="Balloon Text Char"/>
    <w:link w:val="BalloonText"/>
    <w:uiPriority w:val="99"/>
    <w:semiHidden/>
    <w:rsid w:val="00376CF5"/>
    <w:rPr>
      <w:rFonts w:ascii="Tahoma" w:hAnsi="Tahoma" w:cs="Tahoma"/>
      <w:sz w:val="16"/>
      <w:szCs w:val="16"/>
    </w:rPr>
  </w:style>
  <w:style w:type="character" w:styleId="CommentReference">
    <w:name w:val="annotation reference"/>
    <w:uiPriority w:val="99"/>
    <w:semiHidden/>
    <w:unhideWhenUsed/>
    <w:rsid w:val="006430D8"/>
    <w:rPr>
      <w:sz w:val="16"/>
      <w:szCs w:val="16"/>
    </w:rPr>
  </w:style>
  <w:style w:type="paragraph" w:styleId="CommentText">
    <w:name w:val="annotation text"/>
    <w:basedOn w:val="Normal"/>
    <w:link w:val="CommentTextChar"/>
    <w:uiPriority w:val="99"/>
    <w:semiHidden/>
    <w:unhideWhenUsed/>
    <w:rsid w:val="006430D8"/>
    <w:rPr>
      <w:sz w:val="20"/>
      <w:szCs w:val="20"/>
    </w:rPr>
  </w:style>
  <w:style w:type="character" w:customStyle="1" w:styleId="CommentTextChar">
    <w:name w:val="Comment Text Char"/>
    <w:basedOn w:val="DefaultParagraphFont"/>
    <w:link w:val="CommentText"/>
    <w:uiPriority w:val="99"/>
    <w:semiHidden/>
    <w:rsid w:val="006430D8"/>
  </w:style>
  <w:style w:type="paragraph" w:styleId="CommentSubject">
    <w:name w:val="annotation subject"/>
    <w:basedOn w:val="CommentText"/>
    <w:next w:val="CommentText"/>
    <w:link w:val="CommentSubjectChar"/>
    <w:uiPriority w:val="99"/>
    <w:semiHidden/>
    <w:unhideWhenUsed/>
    <w:rsid w:val="006430D8"/>
    <w:rPr>
      <w:b/>
      <w:bCs/>
    </w:rPr>
  </w:style>
  <w:style w:type="character" w:customStyle="1" w:styleId="CommentSubjectChar">
    <w:name w:val="Comment Subject Char"/>
    <w:link w:val="CommentSubject"/>
    <w:uiPriority w:val="99"/>
    <w:semiHidden/>
    <w:rsid w:val="006430D8"/>
    <w:rPr>
      <w:b/>
      <w:bCs/>
    </w:rPr>
  </w:style>
  <w:style w:type="paragraph" w:customStyle="1" w:styleId="Default">
    <w:name w:val="Default"/>
    <w:rsid w:val="00C81D75"/>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7A36C3"/>
    <w:rPr>
      <w:color w:val="0000FF" w:themeColor="hyperlink"/>
      <w:u w:val="single"/>
    </w:rPr>
  </w:style>
  <w:style w:type="table" w:styleId="TableGrid">
    <w:name w:val="Table Grid"/>
    <w:basedOn w:val="TableNormal"/>
    <w:uiPriority w:val="59"/>
    <w:rsid w:val="00ED74E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7272"/>
    <w:pPr>
      <w:tabs>
        <w:tab w:val="center" w:pos="4680"/>
        <w:tab w:val="right" w:pos="9360"/>
      </w:tabs>
    </w:pPr>
  </w:style>
  <w:style w:type="character" w:customStyle="1" w:styleId="HeaderChar">
    <w:name w:val="Header Char"/>
    <w:basedOn w:val="DefaultParagraphFont"/>
    <w:link w:val="Header"/>
    <w:uiPriority w:val="99"/>
    <w:rsid w:val="00B87272"/>
    <w:rPr>
      <w:sz w:val="24"/>
      <w:szCs w:val="24"/>
    </w:rPr>
  </w:style>
  <w:style w:type="paragraph" w:styleId="NormalWeb">
    <w:name w:val="Normal (Web)"/>
    <w:basedOn w:val="Normal"/>
    <w:uiPriority w:val="99"/>
    <w:unhideWhenUsed/>
    <w:rsid w:val="00F705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24073">
      <w:bodyDiv w:val="1"/>
      <w:marLeft w:val="0"/>
      <w:marRight w:val="0"/>
      <w:marTop w:val="0"/>
      <w:marBottom w:val="0"/>
      <w:divBdr>
        <w:top w:val="none" w:sz="0" w:space="0" w:color="auto"/>
        <w:left w:val="none" w:sz="0" w:space="0" w:color="auto"/>
        <w:bottom w:val="none" w:sz="0" w:space="0" w:color="auto"/>
        <w:right w:val="none" w:sz="0" w:space="0" w:color="auto"/>
      </w:divBdr>
    </w:div>
    <w:div w:id="1877742019">
      <w:bodyDiv w:val="1"/>
      <w:marLeft w:val="0"/>
      <w:marRight w:val="0"/>
      <w:marTop w:val="0"/>
      <w:marBottom w:val="0"/>
      <w:divBdr>
        <w:top w:val="none" w:sz="0" w:space="0" w:color="auto"/>
        <w:left w:val="none" w:sz="0" w:space="0" w:color="auto"/>
        <w:bottom w:val="none" w:sz="0" w:space="0" w:color="auto"/>
        <w:right w:val="none" w:sz="0" w:space="0" w:color="auto"/>
      </w:divBdr>
      <w:divsChild>
        <w:div w:id="1849635930">
          <w:marLeft w:val="0"/>
          <w:marRight w:val="0"/>
          <w:marTop w:val="0"/>
          <w:marBottom w:val="0"/>
          <w:divBdr>
            <w:top w:val="single" w:sz="2" w:space="0" w:color="C5C0AD"/>
            <w:left w:val="single" w:sz="2" w:space="0" w:color="C5C0AD"/>
            <w:bottom w:val="single" w:sz="2" w:space="0" w:color="C5C0AD"/>
            <w:right w:val="single" w:sz="2" w:space="0" w:color="C5C0AD"/>
          </w:divBdr>
          <w:divsChild>
            <w:div w:id="877857332">
              <w:marLeft w:val="0"/>
              <w:marRight w:val="0"/>
              <w:marTop w:val="0"/>
              <w:marBottom w:val="0"/>
              <w:divBdr>
                <w:top w:val="none" w:sz="0" w:space="0" w:color="auto"/>
                <w:left w:val="none" w:sz="0" w:space="0" w:color="auto"/>
                <w:bottom w:val="none" w:sz="0" w:space="0" w:color="auto"/>
                <w:right w:val="none" w:sz="0" w:space="0" w:color="auto"/>
              </w:divBdr>
              <w:divsChild>
                <w:div w:id="1635866174">
                  <w:marLeft w:val="0"/>
                  <w:marRight w:val="0"/>
                  <w:marTop w:val="0"/>
                  <w:marBottom w:val="0"/>
                  <w:divBdr>
                    <w:top w:val="none" w:sz="0" w:space="0" w:color="auto"/>
                    <w:left w:val="none" w:sz="0" w:space="0" w:color="auto"/>
                    <w:bottom w:val="none" w:sz="0" w:space="0" w:color="auto"/>
                    <w:right w:val="none" w:sz="0" w:space="0" w:color="auto"/>
                  </w:divBdr>
                  <w:divsChild>
                    <w:div w:id="3919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82729">
      <w:bodyDiv w:val="1"/>
      <w:marLeft w:val="0"/>
      <w:marRight w:val="0"/>
      <w:marTop w:val="0"/>
      <w:marBottom w:val="0"/>
      <w:divBdr>
        <w:top w:val="none" w:sz="0" w:space="0" w:color="auto"/>
        <w:left w:val="none" w:sz="0" w:space="0" w:color="auto"/>
        <w:bottom w:val="none" w:sz="0" w:space="0" w:color="auto"/>
        <w:right w:val="none" w:sz="0" w:space="0" w:color="auto"/>
      </w:divBdr>
      <w:divsChild>
        <w:div w:id="1492797108">
          <w:marLeft w:val="0"/>
          <w:marRight w:val="0"/>
          <w:marTop w:val="0"/>
          <w:marBottom w:val="0"/>
          <w:divBdr>
            <w:top w:val="single" w:sz="2" w:space="0" w:color="C5C0AD"/>
            <w:left w:val="single" w:sz="2" w:space="0" w:color="C5C0AD"/>
            <w:bottom w:val="single" w:sz="2" w:space="0" w:color="C5C0AD"/>
            <w:right w:val="single" w:sz="2" w:space="0" w:color="C5C0AD"/>
          </w:divBdr>
          <w:divsChild>
            <w:div w:id="68892728">
              <w:marLeft w:val="0"/>
              <w:marRight w:val="0"/>
              <w:marTop w:val="0"/>
              <w:marBottom w:val="0"/>
              <w:divBdr>
                <w:top w:val="none" w:sz="0" w:space="0" w:color="auto"/>
                <w:left w:val="none" w:sz="0" w:space="0" w:color="auto"/>
                <w:bottom w:val="none" w:sz="0" w:space="0" w:color="auto"/>
                <w:right w:val="none" w:sz="0" w:space="0" w:color="auto"/>
              </w:divBdr>
              <w:divsChild>
                <w:div w:id="692725756">
                  <w:marLeft w:val="0"/>
                  <w:marRight w:val="0"/>
                  <w:marTop w:val="0"/>
                  <w:marBottom w:val="0"/>
                  <w:divBdr>
                    <w:top w:val="none" w:sz="0" w:space="0" w:color="auto"/>
                    <w:left w:val="none" w:sz="0" w:space="0" w:color="auto"/>
                    <w:bottom w:val="none" w:sz="0" w:space="0" w:color="auto"/>
                    <w:right w:val="none" w:sz="0" w:space="0" w:color="auto"/>
                  </w:divBdr>
                  <w:divsChild>
                    <w:div w:id="10769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Polaris Career Center</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Polaris Career Center</dc:creator>
  <cp:lastModifiedBy>Suzanne Vann</cp:lastModifiedBy>
  <cp:revision>29</cp:revision>
  <cp:lastPrinted>2015-02-19T13:07:00Z</cp:lastPrinted>
  <dcterms:created xsi:type="dcterms:W3CDTF">2015-02-18T19:13:00Z</dcterms:created>
  <dcterms:modified xsi:type="dcterms:W3CDTF">2025-11-07T14:31:00Z</dcterms:modified>
</cp:coreProperties>
</file>